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BAD" w:rsidRPr="000324A9" w:rsidRDefault="00A23BAD" w:rsidP="00A23BAD">
      <w:pPr>
        <w:pStyle w:val="Title"/>
        <w:widowControl w:val="0"/>
        <w:pBdr>
          <w:bottom w:val="single" w:sz="8" w:space="4" w:color="404040" w:themeColor="text1" w:themeTint="BF"/>
        </w:pBdr>
        <w:autoSpaceDE w:val="0"/>
        <w:autoSpaceDN w:val="0"/>
        <w:adjustRightInd w:val="0"/>
        <w:spacing w:before="4800" w:after="300"/>
        <w:contextualSpacing/>
        <w:jc w:val="left"/>
        <w:outlineLvl w:val="9"/>
        <w:rPr>
          <w:rFonts w:ascii="Times New Roman" w:eastAsiaTheme="majorEastAsia" w:hAnsi="Times New Roman" w:cs="Times New Roman"/>
          <w:bCs w:val="0"/>
          <w:color w:val="000080"/>
          <w:spacing w:val="5"/>
          <w:sz w:val="72"/>
          <w:szCs w:val="52"/>
        </w:rPr>
      </w:pPr>
      <w:bookmarkStart w:id="0" w:name="_Toc336426672"/>
      <w:bookmarkStart w:id="1" w:name="_Toc336596364"/>
      <w:r w:rsidRPr="000324A9">
        <w:rPr>
          <w:rFonts w:ascii="Times New Roman" w:eastAsiaTheme="majorEastAsia" w:hAnsi="Times New Roman" w:cs="Times New Roman"/>
          <w:bCs w:val="0"/>
          <w:noProof/>
          <w:color w:val="000080"/>
          <w:spacing w:val="5"/>
          <w:sz w:val="72"/>
          <w:szCs w:val="52"/>
        </w:rPr>
        <w:drawing>
          <wp:anchor distT="0" distB="0" distL="114300" distR="114300" simplePos="0" relativeHeight="251659264" behindDoc="0" locked="0" layoutInCell="1" allowOverlap="1">
            <wp:simplePos x="0" y="0"/>
            <wp:positionH relativeFrom="margin">
              <wp:align>center</wp:align>
            </wp:positionH>
            <wp:positionV relativeFrom="paragraph">
              <wp:posOffset>265430</wp:posOffset>
            </wp:positionV>
            <wp:extent cx="3435308" cy="29235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308" cy="2923540"/>
                    </a:xfrm>
                    <a:prstGeom prst="rect">
                      <a:avLst/>
                    </a:prstGeom>
                    <a:noFill/>
                  </pic:spPr>
                </pic:pic>
              </a:graphicData>
            </a:graphic>
          </wp:anchor>
        </w:drawing>
      </w:r>
    </w:p>
    <w:p w:rsidR="00A23BAD" w:rsidRPr="000324A9" w:rsidRDefault="008A7E41" w:rsidP="00A23BAD">
      <w:pPr>
        <w:pStyle w:val="Title"/>
        <w:widowControl w:val="0"/>
        <w:pBdr>
          <w:bottom w:val="single" w:sz="8" w:space="4" w:color="404040" w:themeColor="text1" w:themeTint="BF"/>
        </w:pBdr>
        <w:autoSpaceDE w:val="0"/>
        <w:autoSpaceDN w:val="0"/>
        <w:adjustRightInd w:val="0"/>
        <w:spacing w:before="4800" w:after="300"/>
        <w:contextualSpacing/>
        <w:outlineLvl w:val="9"/>
        <w:rPr>
          <w:rFonts w:ascii="Times New Roman" w:eastAsiaTheme="majorEastAsia" w:hAnsi="Times New Roman" w:cs="Times New Roman"/>
          <w:b w:val="0"/>
          <w:bCs w:val="0"/>
          <w:color w:val="000080"/>
          <w:spacing w:val="5"/>
          <w:sz w:val="56"/>
          <w:szCs w:val="52"/>
        </w:rPr>
      </w:pPr>
      <w:r>
        <w:rPr>
          <w:rFonts w:ascii="Times New Roman" w:eastAsiaTheme="majorEastAsia" w:hAnsi="Times New Roman" w:cs="Times New Roman"/>
          <w:b w:val="0"/>
          <w:bCs w:val="0"/>
          <w:color w:val="000080"/>
          <w:spacing w:val="5"/>
          <w:sz w:val="56"/>
          <w:szCs w:val="52"/>
        </w:rPr>
        <w:t>Fort Stewart</w:t>
      </w:r>
    </w:p>
    <w:p w:rsidR="00A23BAD" w:rsidRPr="000324A9" w:rsidRDefault="00733FB2" w:rsidP="00A64B89">
      <w:pPr>
        <w:pStyle w:val="Title"/>
        <w:widowControl w:val="0"/>
        <w:pBdr>
          <w:bottom w:val="single" w:sz="8" w:space="4" w:color="404040" w:themeColor="text1" w:themeTint="BF"/>
        </w:pBdr>
        <w:autoSpaceDE w:val="0"/>
        <w:autoSpaceDN w:val="0"/>
        <w:adjustRightInd w:val="0"/>
        <w:spacing w:before="4800" w:after="300"/>
        <w:contextualSpacing/>
        <w:outlineLvl w:val="9"/>
        <w:rPr>
          <w:rFonts w:ascii="Times New Roman" w:eastAsiaTheme="majorEastAsia" w:hAnsi="Times New Roman" w:cs="Times New Roman"/>
          <w:b w:val="0"/>
          <w:bCs w:val="0"/>
          <w:color w:val="000080"/>
          <w:spacing w:val="5"/>
          <w:sz w:val="56"/>
          <w:szCs w:val="52"/>
        </w:rPr>
      </w:pPr>
      <w:r w:rsidRPr="000324A9">
        <w:rPr>
          <w:rFonts w:ascii="Times New Roman" w:eastAsiaTheme="majorEastAsia" w:hAnsi="Times New Roman" w:cs="Times New Roman"/>
          <w:b w:val="0"/>
          <w:bCs w:val="0"/>
          <w:color w:val="000080"/>
          <w:spacing w:val="5"/>
          <w:sz w:val="56"/>
          <w:szCs w:val="52"/>
        </w:rPr>
        <w:t>Full-Scale Exercise</w:t>
      </w:r>
      <w:r w:rsidR="001257AA">
        <w:rPr>
          <w:rFonts w:ascii="Times New Roman" w:eastAsiaTheme="majorEastAsia" w:hAnsi="Times New Roman" w:cs="Times New Roman"/>
          <w:b w:val="0"/>
          <w:bCs w:val="0"/>
          <w:color w:val="000080"/>
          <w:spacing w:val="5"/>
          <w:sz w:val="56"/>
          <w:szCs w:val="52"/>
        </w:rPr>
        <w:t xml:space="preserve"> </w:t>
      </w:r>
      <w:r w:rsidR="00DC65A6" w:rsidRPr="000324A9">
        <w:rPr>
          <w:rFonts w:ascii="Times New Roman" w:eastAsiaTheme="majorEastAsia" w:hAnsi="Times New Roman" w:cs="Times New Roman"/>
          <w:b w:val="0"/>
          <w:bCs w:val="0"/>
          <w:color w:val="000080"/>
          <w:spacing w:val="5"/>
          <w:sz w:val="56"/>
          <w:szCs w:val="52"/>
        </w:rPr>
        <w:t>(</w:t>
      </w:r>
      <w:r w:rsidRPr="000324A9">
        <w:rPr>
          <w:rFonts w:ascii="Times New Roman" w:eastAsiaTheme="majorEastAsia" w:hAnsi="Times New Roman" w:cs="Times New Roman"/>
          <w:b w:val="0"/>
          <w:bCs w:val="0"/>
          <w:color w:val="000080"/>
          <w:spacing w:val="5"/>
          <w:sz w:val="56"/>
          <w:szCs w:val="52"/>
        </w:rPr>
        <w:t>FSE</w:t>
      </w:r>
      <w:r w:rsidR="00DC65A6" w:rsidRPr="000324A9">
        <w:rPr>
          <w:rFonts w:ascii="Times New Roman" w:eastAsiaTheme="majorEastAsia" w:hAnsi="Times New Roman" w:cs="Times New Roman"/>
          <w:b w:val="0"/>
          <w:bCs w:val="0"/>
          <w:color w:val="000080"/>
          <w:spacing w:val="5"/>
          <w:sz w:val="56"/>
          <w:szCs w:val="52"/>
        </w:rPr>
        <w:t>)</w:t>
      </w:r>
    </w:p>
    <w:p w:rsidR="00A23BAD" w:rsidRPr="000324A9" w:rsidRDefault="00A23BAD" w:rsidP="00A23BAD">
      <w:pPr>
        <w:pStyle w:val="Subtitle"/>
        <w:jc w:val="center"/>
        <w:rPr>
          <w:rFonts w:ascii="Times New Roman" w:hAnsi="Times New Roman"/>
        </w:rPr>
      </w:pPr>
      <w:r w:rsidRPr="000324A9">
        <w:rPr>
          <w:rFonts w:ascii="Times New Roman" w:hAnsi="Times New Roman"/>
        </w:rPr>
        <w:t>Controller &amp; Evaluator (C/E) Handbook</w:t>
      </w:r>
    </w:p>
    <w:p w:rsidR="00A23BAD" w:rsidRPr="000324A9" w:rsidRDefault="00E07490" w:rsidP="00A23BAD">
      <w:pPr>
        <w:widowControl w:val="0"/>
        <w:autoSpaceDE w:val="0"/>
        <w:autoSpaceDN w:val="0"/>
        <w:adjustRightInd w:val="0"/>
        <w:spacing w:before="120"/>
        <w:jc w:val="center"/>
        <w:rPr>
          <w:color w:val="404040" w:themeColor="text1" w:themeTint="BF"/>
          <w:sz w:val="32"/>
          <w:szCs w:val="32"/>
        </w:rPr>
      </w:pPr>
      <w:r>
        <w:rPr>
          <w:color w:val="404040" w:themeColor="text1" w:themeTint="BF"/>
          <w:sz w:val="32"/>
          <w:szCs w:val="32"/>
        </w:rPr>
        <w:t>14</w:t>
      </w:r>
      <w:r w:rsidR="008A7E41">
        <w:rPr>
          <w:color w:val="404040" w:themeColor="text1" w:themeTint="BF"/>
          <w:sz w:val="32"/>
          <w:szCs w:val="32"/>
        </w:rPr>
        <w:t xml:space="preserve"> Apr</w:t>
      </w:r>
      <w:r w:rsidR="00733FB2" w:rsidRPr="000324A9">
        <w:rPr>
          <w:color w:val="404040" w:themeColor="text1" w:themeTint="BF"/>
          <w:sz w:val="32"/>
          <w:szCs w:val="32"/>
        </w:rPr>
        <w:t xml:space="preserve"> 2021</w:t>
      </w:r>
    </w:p>
    <w:p w:rsidR="00A23BAD" w:rsidRPr="000324A9" w:rsidRDefault="00A23BAD" w:rsidP="00A23BAD">
      <w:pPr>
        <w:widowControl w:val="0"/>
        <w:autoSpaceDE w:val="0"/>
        <w:autoSpaceDN w:val="0"/>
        <w:adjustRightInd w:val="0"/>
        <w:spacing w:before="120"/>
        <w:jc w:val="both"/>
      </w:pPr>
    </w:p>
    <w:p w:rsidR="00141301" w:rsidRPr="000324A9" w:rsidRDefault="00141301" w:rsidP="00A23BAD">
      <w:pPr>
        <w:widowControl w:val="0"/>
        <w:autoSpaceDE w:val="0"/>
        <w:autoSpaceDN w:val="0"/>
        <w:adjustRightInd w:val="0"/>
        <w:spacing w:before="120"/>
        <w:jc w:val="both"/>
      </w:pPr>
    </w:p>
    <w:p w:rsidR="00141301" w:rsidRPr="000324A9" w:rsidRDefault="00141301" w:rsidP="00A23BAD">
      <w:pPr>
        <w:widowControl w:val="0"/>
        <w:autoSpaceDE w:val="0"/>
        <w:autoSpaceDN w:val="0"/>
        <w:adjustRightInd w:val="0"/>
        <w:spacing w:before="120"/>
        <w:jc w:val="both"/>
      </w:pPr>
    </w:p>
    <w:p w:rsidR="00141301" w:rsidRPr="000324A9" w:rsidRDefault="00141301" w:rsidP="00A23BAD">
      <w:pPr>
        <w:widowControl w:val="0"/>
        <w:autoSpaceDE w:val="0"/>
        <w:autoSpaceDN w:val="0"/>
        <w:adjustRightInd w:val="0"/>
        <w:spacing w:before="120"/>
        <w:jc w:val="both"/>
      </w:pPr>
    </w:p>
    <w:p w:rsidR="00141301" w:rsidRPr="000324A9" w:rsidRDefault="00141301" w:rsidP="00A23BAD">
      <w:pPr>
        <w:widowControl w:val="0"/>
        <w:autoSpaceDE w:val="0"/>
        <w:autoSpaceDN w:val="0"/>
        <w:adjustRightInd w:val="0"/>
        <w:spacing w:before="120"/>
        <w:jc w:val="both"/>
      </w:pPr>
    </w:p>
    <w:p w:rsidR="00A23BAD" w:rsidRPr="000324A9" w:rsidRDefault="00A23BAD" w:rsidP="00A23BAD">
      <w:pPr>
        <w:widowControl w:val="0"/>
        <w:autoSpaceDE w:val="0"/>
        <w:autoSpaceDN w:val="0"/>
        <w:adjustRightInd w:val="0"/>
        <w:spacing w:before="120"/>
        <w:jc w:val="both"/>
      </w:pPr>
      <w:r w:rsidRPr="000324A9">
        <w:t>The Controller/Evaluator (C/E) Handbook describes the roles and responsibilities of exercise controllers and evaluators, and the procedures they should follow.  Because the C/E Handbook contains information about the scenario and about exercise administration, it is distributed to only those individuals specifically designated as controllers or evaluators; it should not be provided to exercise players.  The C/E Handbook may supplement the Exercise Plan (ExPlan) or be a standalone document</w:t>
      </w:r>
      <w:r w:rsidR="00FC3D09" w:rsidRPr="000324A9">
        <w:t xml:space="preserve">.  </w:t>
      </w:r>
    </w:p>
    <w:p w:rsidR="00A64B89" w:rsidRPr="000324A9" w:rsidRDefault="00FC3D09" w:rsidP="00A64B89">
      <w:pPr>
        <w:widowControl w:val="0"/>
        <w:autoSpaceDE w:val="0"/>
        <w:autoSpaceDN w:val="0"/>
        <w:adjustRightInd w:val="0"/>
        <w:spacing w:before="120"/>
        <w:jc w:val="both"/>
        <w:rPr>
          <w:i/>
          <w:iCs/>
        </w:rPr>
      </w:pPr>
      <w:r w:rsidRPr="000324A9">
        <w:rPr>
          <w:i/>
          <w:iCs/>
        </w:rPr>
        <w:t>NOTE:  This C/E H</w:t>
      </w:r>
      <w:r w:rsidR="00141301" w:rsidRPr="000324A9">
        <w:rPr>
          <w:i/>
          <w:iCs/>
        </w:rPr>
        <w:t>andbook builds upon the base ExP</w:t>
      </w:r>
      <w:r w:rsidRPr="000324A9">
        <w:rPr>
          <w:i/>
          <w:iCs/>
        </w:rPr>
        <w:t>lan, it does not restate core information.</w:t>
      </w:r>
      <w:bookmarkEnd w:id="0"/>
    </w:p>
    <w:p w:rsidR="00A64B89" w:rsidRPr="000324A9" w:rsidRDefault="00A64B89">
      <w:pPr>
        <w:spacing w:after="200" w:line="276" w:lineRule="auto"/>
        <w:rPr>
          <w:b/>
          <w:bCs/>
          <w:smallCaps/>
          <w:color w:val="000080"/>
          <w:kern w:val="32"/>
          <w:sz w:val="38"/>
          <w:szCs w:val="38"/>
        </w:rPr>
      </w:pPr>
      <w:r w:rsidRPr="000324A9">
        <w:br w:type="page"/>
      </w:r>
    </w:p>
    <w:p w:rsidR="00B947D1" w:rsidRPr="000324A9" w:rsidRDefault="00B947D1" w:rsidP="00FC3D09">
      <w:pPr>
        <w:pStyle w:val="Heading1"/>
        <w:rPr>
          <w:rFonts w:ascii="Times New Roman" w:hAnsi="Times New Roman" w:cs="Times New Roman"/>
        </w:rPr>
      </w:pPr>
      <w:r w:rsidRPr="000324A9">
        <w:rPr>
          <w:rFonts w:ascii="Times New Roman" w:hAnsi="Times New Roman" w:cs="Times New Roman"/>
        </w:rPr>
        <w:lastRenderedPageBreak/>
        <w:t>Exercise Overview</w:t>
      </w:r>
    </w:p>
    <w:p w:rsidR="00B947D1" w:rsidRPr="000324A9" w:rsidRDefault="00B947D1" w:rsidP="00B947D1">
      <w:pPr>
        <w:pStyle w:val="Heading3"/>
        <w:rPr>
          <w:rFonts w:ascii="Times New Roman" w:hAnsi="Times New Roman" w:cs="Times New Roman"/>
          <w:sz w:val="28"/>
          <w:szCs w:val="28"/>
        </w:rPr>
      </w:pPr>
      <w:r w:rsidRPr="000324A9">
        <w:rPr>
          <w:rFonts w:ascii="Times New Roman" w:hAnsi="Times New Roman" w:cs="Times New Roman"/>
          <w:sz w:val="28"/>
          <w:szCs w:val="28"/>
        </w:rPr>
        <w:t>Exercise Objectives and Core Capabilities</w:t>
      </w:r>
    </w:p>
    <w:p w:rsidR="00B947D1" w:rsidRDefault="00B947D1" w:rsidP="00B947D1">
      <w:pPr>
        <w:pStyle w:val="BodyText"/>
      </w:pPr>
      <w:r w:rsidRPr="000324A9">
        <w:t>The following exercise objectives in Table 1 describe the expected outcomes for the exercise.  The objectives are linked to core capabilities, which are distinct critical elements necessary to achieve the specific mission area(s).  The objectives and aligned core capabilities are guided by elected and appointed officials and selected by the Exercise Planning Team.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4"/>
        <w:gridCol w:w="4676"/>
      </w:tblGrid>
      <w:tr w:rsidR="003E0E53" w:rsidRPr="00C94CB5" w:rsidTr="00806864">
        <w:trPr>
          <w:tblHeader/>
        </w:trPr>
        <w:tc>
          <w:tcPr>
            <w:tcW w:w="4674" w:type="dxa"/>
            <w:tcBorders>
              <w:right w:val="single" w:sz="4" w:space="0" w:color="FFFFFF"/>
            </w:tcBorders>
            <w:shd w:val="clear" w:color="auto" w:fill="000080"/>
          </w:tcPr>
          <w:p w:rsidR="003E0E53" w:rsidRPr="00C94CB5" w:rsidRDefault="003E0E53" w:rsidP="00806864">
            <w:pPr>
              <w:spacing w:before="40" w:after="40"/>
              <w:jc w:val="center"/>
              <w:rPr>
                <w:b/>
              </w:rPr>
            </w:pPr>
            <w:r w:rsidRPr="00C94CB5">
              <w:rPr>
                <w:b/>
              </w:rPr>
              <w:t>Exercise Objective</w:t>
            </w:r>
          </w:p>
        </w:tc>
        <w:tc>
          <w:tcPr>
            <w:tcW w:w="4676" w:type="dxa"/>
            <w:tcBorders>
              <w:left w:val="single" w:sz="4" w:space="0" w:color="FFFFFF"/>
            </w:tcBorders>
            <w:shd w:val="clear" w:color="auto" w:fill="000080"/>
          </w:tcPr>
          <w:p w:rsidR="003E0E53" w:rsidRPr="00C94CB5" w:rsidRDefault="003E0E53" w:rsidP="00806864">
            <w:pPr>
              <w:spacing w:before="40" w:after="40"/>
              <w:jc w:val="center"/>
              <w:rPr>
                <w:b/>
              </w:rPr>
            </w:pPr>
            <w:r w:rsidRPr="00C94CB5">
              <w:rPr>
                <w:b/>
              </w:rPr>
              <w:t>Core Capability</w:t>
            </w:r>
          </w:p>
        </w:tc>
      </w:tr>
      <w:tr w:rsidR="003E0E53" w:rsidRPr="00C94CB5" w:rsidTr="00806864">
        <w:tc>
          <w:tcPr>
            <w:tcW w:w="4674" w:type="dxa"/>
            <w:vAlign w:val="center"/>
          </w:tcPr>
          <w:p w:rsidR="003E0E53" w:rsidRPr="00C94CB5" w:rsidRDefault="003E0E53" w:rsidP="00806864">
            <w:pPr>
              <w:jc w:val="both"/>
            </w:pPr>
            <w:r w:rsidRPr="00C94CB5">
              <w:rPr>
                <w:b/>
              </w:rPr>
              <w:t xml:space="preserve">Objective 1: </w:t>
            </w:r>
            <w:r w:rsidRPr="00C94CB5">
              <w:t xml:space="preserve">Validate the </w:t>
            </w:r>
            <w:r w:rsidR="008A7E41">
              <w:t>Fort Stewart</w:t>
            </w:r>
            <w:r w:rsidRPr="00C94CB5">
              <w:t xml:space="preserve"> Garrison Emergency Management Plan. Establish and maintain a unified and coordinated operational structure and processes that appropriately integrate all critical stakeholders and supports the execution of Core Capabilities.</w:t>
            </w:r>
          </w:p>
        </w:tc>
        <w:tc>
          <w:tcPr>
            <w:tcW w:w="4676" w:type="dxa"/>
            <w:shd w:val="clear" w:color="auto" w:fill="auto"/>
            <w:vAlign w:val="center"/>
          </w:tcPr>
          <w:p w:rsidR="003E0E53" w:rsidRPr="00C94CB5" w:rsidRDefault="003E0E53" w:rsidP="00806864">
            <w:r w:rsidRPr="00C94CB5">
              <w:t>CC1.     Planning</w:t>
            </w:r>
          </w:p>
          <w:p w:rsidR="003E0E53" w:rsidRPr="00C94CB5" w:rsidRDefault="003E0E53" w:rsidP="00806864">
            <w:r w:rsidRPr="00C94CB5">
              <w:t>CC3.     Operational Coordination</w:t>
            </w:r>
          </w:p>
          <w:p w:rsidR="003E0E53" w:rsidRPr="00C94CB5" w:rsidRDefault="003E0E53" w:rsidP="00806864">
            <w:r w:rsidRPr="00C94CB5">
              <w:t xml:space="preserve">CC4.     Intelligence and Information Sharing </w:t>
            </w:r>
          </w:p>
          <w:p w:rsidR="003E0E53" w:rsidRPr="00C94CB5" w:rsidRDefault="003E0E53" w:rsidP="00806864">
            <w:r w:rsidRPr="00C94CB5">
              <w:t>CC13.   Threat &amp; Hazard Identification</w:t>
            </w:r>
          </w:p>
          <w:p w:rsidR="003E0E53" w:rsidRPr="00C94CB5" w:rsidRDefault="003E0E53" w:rsidP="00806864">
            <w:r w:rsidRPr="00C94CB5">
              <w:t>CC15.   Env</w:t>
            </w:r>
            <w:r>
              <w:t>.</w:t>
            </w:r>
            <w:r w:rsidRPr="00C94CB5">
              <w:t xml:space="preserve"> Response/Health &amp; Safety</w:t>
            </w:r>
          </w:p>
          <w:p w:rsidR="003E0E53" w:rsidRPr="00C94CB5" w:rsidRDefault="003E0E53" w:rsidP="00806864">
            <w:r w:rsidRPr="00C94CB5">
              <w:t>CC22.   On-Scene Security, Protection &amp; LE</w:t>
            </w:r>
          </w:p>
          <w:p w:rsidR="003E0E53" w:rsidRPr="00C94CB5" w:rsidRDefault="003E0E53" w:rsidP="00806864">
            <w:r w:rsidRPr="00C94CB5">
              <w:t>CC23.   Operational Communications</w:t>
            </w:r>
          </w:p>
          <w:p w:rsidR="003E0E53" w:rsidRPr="00C94CB5" w:rsidRDefault="003E0E53" w:rsidP="00806864">
            <w:r w:rsidRPr="00C94CB5">
              <w:t>CC24.   Public Health and Medical Services</w:t>
            </w:r>
          </w:p>
          <w:p w:rsidR="003E0E53" w:rsidRPr="00C94CB5" w:rsidRDefault="003E0E53" w:rsidP="00806864">
            <w:r w:rsidRPr="00C94CB5">
              <w:t>CC25.   Situational Assessment</w:t>
            </w:r>
          </w:p>
          <w:p w:rsidR="003E0E53" w:rsidRPr="00C94CB5" w:rsidRDefault="003E0E53" w:rsidP="00806864"/>
        </w:tc>
      </w:tr>
      <w:tr w:rsidR="003E0E53" w:rsidRPr="00C94CB5" w:rsidTr="00806864">
        <w:tc>
          <w:tcPr>
            <w:tcW w:w="4674" w:type="dxa"/>
            <w:vAlign w:val="center"/>
          </w:tcPr>
          <w:p w:rsidR="003E0E53" w:rsidRPr="00C94CB5" w:rsidRDefault="003E0E53" w:rsidP="00806864">
            <w:pPr>
              <w:spacing w:before="40" w:after="40"/>
              <w:jc w:val="both"/>
            </w:pPr>
            <w:r w:rsidRPr="00C94CB5">
              <w:rPr>
                <w:b/>
              </w:rPr>
              <w:t xml:space="preserve">Objective 2: </w:t>
            </w:r>
            <w:r w:rsidRPr="00C94CB5">
              <w:t xml:space="preserve">Demonstrate </w:t>
            </w:r>
            <w:r w:rsidR="008A7E41">
              <w:t>Fort Stewart</w:t>
            </w:r>
            <w:r w:rsidRPr="00C94CB5">
              <w:t>’s ability to deliver coordinated, prompt, reliable, and actionable information to the whole community through the use of clear, consistent, accessible, other appropriate methods to effectively relay information regarding any threat or hazard and, as appropriate, the actions being taken and the assistance being made available.</w:t>
            </w:r>
          </w:p>
        </w:tc>
        <w:tc>
          <w:tcPr>
            <w:tcW w:w="4676" w:type="dxa"/>
            <w:vAlign w:val="center"/>
          </w:tcPr>
          <w:p w:rsidR="003E0E53" w:rsidRPr="00C94CB5" w:rsidRDefault="003E0E53" w:rsidP="00806864">
            <w:r w:rsidRPr="00C94CB5">
              <w:t>CC2.     Public Information &amp; Warning</w:t>
            </w:r>
          </w:p>
          <w:p w:rsidR="003E0E53" w:rsidRPr="00C94CB5" w:rsidRDefault="003E0E53" w:rsidP="00806864">
            <w:r w:rsidRPr="00C94CB5">
              <w:t>CC3.     Operational Coordination</w:t>
            </w:r>
          </w:p>
          <w:p w:rsidR="003E0E53" w:rsidRDefault="003E0E53" w:rsidP="00806864">
            <w:r w:rsidRPr="00C94CB5">
              <w:t>CC4.     Intelligence and Information Sharing</w:t>
            </w:r>
          </w:p>
          <w:p w:rsidR="003E0E53" w:rsidRPr="00C94CB5" w:rsidRDefault="003E0E53" w:rsidP="00806864">
            <w:r w:rsidRPr="00C94CB5">
              <w:t>CC11.   Community Resilience</w:t>
            </w:r>
          </w:p>
          <w:p w:rsidR="003E0E53" w:rsidRPr="00C94CB5" w:rsidRDefault="003E0E53" w:rsidP="00806864">
            <w:r w:rsidRPr="00C94CB5">
              <w:t>CC23.   Operational Communications</w:t>
            </w:r>
          </w:p>
          <w:p w:rsidR="003E0E53" w:rsidRPr="00C94CB5" w:rsidRDefault="003E0E53" w:rsidP="00806864">
            <w:r w:rsidRPr="00C94CB5">
              <w:t>CC25.   Situational Assessment</w:t>
            </w:r>
          </w:p>
          <w:p w:rsidR="003E0E53" w:rsidRPr="00C94CB5" w:rsidRDefault="003E0E53" w:rsidP="00806864">
            <w:r w:rsidRPr="00C94CB5">
              <w:t>CC26.   Health &amp; Social Services</w:t>
            </w:r>
          </w:p>
        </w:tc>
      </w:tr>
      <w:tr w:rsidR="003E0E53" w:rsidRPr="00C94CB5" w:rsidTr="00806864">
        <w:tc>
          <w:tcPr>
            <w:tcW w:w="4674" w:type="dxa"/>
            <w:vAlign w:val="center"/>
          </w:tcPr>
          <w:p w:rsidR="003E0E53" w:rsidRPr="00C94CB5" w:rsidRDefault="003E0E53" w:rsidP="00806864">
            <w:pPr>
              <w:jc w:val="both"/>
            </w:pPr>
            <w:r w:rsidRPr="00C94CB5">
              <w:rPr>
                <w:b/>
              </w:rPr>
              <w:t xml:space="preserve">Objective 3: </w:t>
            </w:r>
            <w:r w:rsidRPr="00C94CB5">
              <w:t>Validate the EFAC plan by providing life-sustaining and human services to the affected population, to include hydration, feeding, sheltering, temporary housing, evacuee support, reunification, and distribution of emergency supplies.</w:t>
            </w:r>
          </w:p>
        </w:tc>
        <w:tc>
          <w:tcPr>
            <w:tcW w:w="4676" w:type="dxa"/>
            <w:vAlign w:val="center"/>
          </w:tcPr>
          <w:p w:rsidR="003E0E53" w:rsidRPr="00C94CB5" w:rsidRDefault="003E0E53" w:rsidP="00806864">
            <w:r w:rsidRPr="00C94CB5">
              <w:t>CC2.     Public Information &amp; Warning</w:t>
            </w:r>
          </w:p>
          <w:p w:rsidR="003E0E53" w:rsidRPr="00C94CB5" w:rsidRDefault="003E0E53" w:rsidP="00806864">
            <w:r w:rsidRPr="00C94CB5">
              <w:t>CC3.     Operational Coordination</w:t>
            </w:r>
          </w:p>
          <w:p w:rsidR="003E0E53" w:rsidRDefault="003E0E53" w:rsidP="00806864">
            <w:r w:rsidRPr="00C94CB5">
              <w:t>CC4.     Intelligence and Information Sharing</w:t>
            </w:r>
          </w:p>
          <w:p w:rsidR="003E0E53" w:rsidRPr="00C94CB5" w:rsidRDefault="003E0E53" w:rsidP="00806864">
            <w:r w:rsidRPr="00C94CB5">
              <w:t>CC11.   Community Resilience</w:t>
            </w:r>
          </w:p>
          <w:p w:rsidR="003E0E53" w:rsidRPr="00C94CB5" w:rsidRDefault="003E0E53" w:rsidP="00806864">
            <w:r w:rsidRPr="00C94CB5">
              <w:t>CC20.   Mass Care Services</w:t>
            </w:r>
          </w:p>
          <w:p w:rsidR="003E0E53" w:rsidRPr="00C94CB5" w:rsidRDefault="003E0E53" w:rsidP="00806864">
            <w:r w:rsidRPr="00C94CB5">
              <w:t>CC22.   On-Scene Security, Protection &amp; LE</w:t>
            </w:r>
          </w:p>
          <w:p w:rsidR="003E0E53" w:rsidRPr="00C94CB5" w:rsidRDefault="003E0E53" w:rsidP="00806864">
            <w:r w:rsidRPr="00C94CB5">
              <w:t>CC23.   Operational Communications</w:t>
            </w:r>
          </w:p>
          <w:p w:rsidR="003E0E53" w:rsidRPr="00C94CB5" w:rsidRDefault="003E0E53" w:rsidP="00806864">
            <w:r w:rsidRPr="00C94CB5">
              <w:t>CC24.   Public Health and Medical Services</w:t>
            </w:r>
          </w:p>
          <w:p w:rsidR="003E0E53" w:rsidRPr="00C94CB5" w:rsidRDefault="003E0E53" w:rsidP="00806864">
            <w:r w:rsidRPr="00C94CB5">
              <w:t>CC25.   Situational Assessment</w:t>
            </w:r>
          </w:p>
          <w:p w:rsidR="003E0E53" w:rsidRPr="00C94CB5" w:rsidRDefault="003E0E53" w:rsidP="00806864">
            <w:r w:rsidRPr="00C94CB5">
              <w:t>CC26.   Health &amp; Social Services</w:t>
            </w:r>
          </w:p>
        </w:tc>
      </w:tr>
      <w:tr w:rsidR="003E0E53" w:rsidRPr="00C94CB5" w:rsidTr="00806864">
        <w:tc>
          <w:tcPr>
            <w:tcW w:w="4674" w:type="dxa"/>
          </w:tcPr>
          <w:p w:rsidR="003E0E53" w:rsidRPr="00C94CB5" w:rsidRDefault="003E0E53" w:rsidP="00806864">
            <w:pPr>
              <w:spacing w:before="40" w:after="40"/>
            </w:pPr>
            <w:r w:rsidRPr="00C94CB5">
              <w:rPr>
                <w:b/>
              </w:rPr>
              <w:t xml:space="preserve">Objective 4:  </w:t>
            </w:r>
            <w:r w:rsidRPr="00C94CB5">
              <w:t xml:space="preserve">Conduct appropriate measures to ensure the protection of the health and safety of the public and workers, as well as the environment, from all hazards in support of responder operations and the affected communities. Detect, assess, stabilize, and clean up releases of hazardous materials into </w:t>
            </w:r>
            <w:r w:rsidRPr="00C94CB5">
              <w:lastRenderedPageBreak/>
              <w:t>the environment, including buildings/structures, and properly manage waste.</w:t>
            </w:r>
          </w:p>
        </w:tc>
        <w:tc>
          <w:tcPr>
            <w:tcW w:w="4676" w:type="dxa"/>
          </w:tcPr>
          <w:p w:rsidR="003E0E53" w:rsidRPr="00C94CB5" w:rsidRDefault="003E0E53" w:rsidP="00806864">
            <w:r w:rsidRPr="00C94CB5">
              <w:lastRenderedPageBreak/>
              <w:t>CC2.     Public Information &amp; Warning</w:t>
            </w:r>
          </w:p>
          <w:p w:rsidR="003E0E53" w:rsidRPr="00C94CB5" w:rsidRDefault="003E0E53" w:rsidP="00806864">
            <w:r w:rsidRPr="00C94CB5">
              <w:t>CC3.     Operational Coordination</w:t>
            </w:r>
          </w:p>
          <w:p w:rsidR="003E0E53" w:rsidRPr="00C94CB5" w:rsidRDefault="003E0E53" w:rsidP="00806864">
            <w:r w:rsidRPr="00C94CB5">
              <w:t xml:space="preserve">CC4.     Intelligence and Information Sharing </w:t>
            </w:r>
          </w:p>
          <w:p w:rsidR="003E0E53" w:rsidRPr="00C94CB5" w:rsidRDefault="003E0E53" w:rsidP="00806864">
            <w:r w:rsidRPr="00C94CB5">
              <w:t>CC13.   Threat &amp; Hazard Identification</w:t>
            </w:r>
          </w:p>
          <w:p w:rsidR="003E0E53" w:rsidRPr="00C94CB5" w:rsidRDefault="003E0E53" w:rsidP="00806864">
            <w:r w:rsidRPr="00C94CB5">
              <w:t>CC15.   Env</w:t>
            </w:r>
            <w:r>
              <w:t xml:space="preserve">. </w:t>
            </w:r>
            <w:r w:rsidRPr="00C94CB5">
              <w:t>Response/Health &amp; Safety</w:t>
            </w:r>
          </w:p>
          <w:p w:rsidR="003E0E53" w:rsidRPr="00C94CB5" w:rsidRDefault="003E0E53" w:rsidP="00806864">
            <w:r w:rsidRPr="00C94CB5">
              <w:t xml:space="preserve">CC20.   Mass Care Services </w:t>
            </w:r>
          </w:p>
          <w:p w:rsidR="003E0E53" w:rsidRPr="00C94CB5" w:rsidRDefault="003E0E53" w:rsidP="00806864">
            <w:r w:rsidRPr="00C94CB5">
              <w:t>CC22.   On-Scene Security, Protection &amp; LE</w:t>
            </w:r>
          </w:p>
          <w:p w:rsidR="003E0E53" w:rsidRPr="00C94CB5" w:rsidRDefault="003E0E53" w:rsidP="00806864">
            <w:r w:rsidRPr="00C94CB5">
              <w:lastRenderedPageBreak/>
              <w:t>CC23.   Operational Communications</w:t>
            </w:r>
          </w:p>
          <w:p w:rsidR="003E0E53" w:rsidRPr="00C94CB5" w:rsidRDefault="003E0E53" w:rsidP="00806864">
            <w:r w:rsidRPr="00C94CB5">
              <w:t>CC24.   Public Health and Medical Services</w:t>
            </w:r>
          </w:p>
          <w:p w:rsidR="003E0E53" w:rsidRPr="00C94CB5" w:rsidRDefault="003E0E53" w:rsidP="00806864">
            <w:r w:rsidRPr="00C94CB5">
              <w:t>CC25.   Situational Assessment</w:t>
            </w:r>
          </w:p>
          <w:p w:rsidR="003E0E53" w:rsidRPr="00C94CB5" w:rsidRDefault="003E0E53" w:rsidP="00806864">
            <w:r w:rsidRPr="00C94CB5">
              <w:t>CC26.   Health &amp; Social Services</w:t>
            </w:r>
          </w:p>
        </w:tc>
      </w:tr>
    </w:tbl>
    <w:p w:rsidR="003E0E53" w:rsidRPr="000324A9" w:rsidRDefault="003E0E53" w:rsidP="00B947D1">
      <w:pPr>
        <w:pStyle w:val="BodyText"/>
      </w:pPr>
    </w:p>
    <w:p w:rsidR="00FC3D09" w:rsidRPr="000324A9" w:rsidRDefault="00FC3D09" w:rsidP="00FC3D09">
      <w:pPr>
        <w:pStyle w:val="Heading1"/>
        <w:rPr>
          <w:rFonts w:ascii="Times New Roman" w:hAnsi="Times New Roman" w:cs="Times New Roman"/>
        </w:rPr>
      </w:pPr>
      <w:r w:rsidRPr="000324A9">
        <w:rPr>
          <w:rFonts w:ascii="Times New Roman" w:hAnsi="Times New Roman" w:cs="Times New Roman"/>
        </w:rPr>
        <w:t>Exercise Control Information and Guidance</w:t>
      </w:r>
    </w:p>
    <w:p w:rsidR="00A23BAD" w:rsidRPr="000324A9" w:rsidRDefault="00A23BAD" w:rsidP="00A23BAD">
      <w:pPr>
        <w:pStyle w:val="Heading3"/>
        <w:rPr>
          <w:rFonts w:ascii="Times New Roman" w:hAnsi="Times New Roman" w:cs="Times New Roman"/>
          <w:sz w:val="28"/>
          <w:szCs w:val="28"/>
        </w:rPr>
      </w:pPr>
      <w:r w:rsidRPr="000324A9">
        <w:rPr>
          <w:rFonts w:ascii="Times New Roman" w:hAnsi="Times New Roman" w:cs="Times New Roman"/>
          <w:sz w:val="28"/>
          <w:szCs w:val="28"/>
        </w:rPr>
        <w:t>Controller Package</w:t>
      </w:r>
    </w:p>
    <w:p w:rsidR="00A23BAD" w:rsidRPr="000324A9" w:rsidRDefault="00A23BAD" w:rsidP="00A23BAD">
      <w:pPr>
        <w:pStyle w:val="BodyText"/>
      </w:pPr>
      <w:r w:rsidRPr="000324A9">
        <w:t>The c</w:t>
      </w:r>
      <w:r w:rsidR="003E0E53">
        <w:t xml:space="preserve">ontroller package consists of this </w:t>
      </w:r>
      <w:r w:rsidRPr="000324A9">
        <w:t>C/E Handbook, activity logs, badges, and other exercise tools (e.g., MSEL) as necessary.  Controllers must bring their packages and any additional professional materials specific to their assigned exercise activities.</w:t>
      </w:r>
    </w:p>
    <w:p w:rsidR="00A23BAD" w:rsidRPr="000324A9" w:rsidRDefault="00A23BAD" w:rsidP="00A23BAD">
      <w:pPr>
        <w:pStyle w:val="Heading3"/>
        <w:rPr>
          <w:rFonts w:ascii="Times New Roman" w:hAnsi="Times New Roman" w:cs="Times New Roman"/>
          <w:sz w:val="28"/>
          <w:szCs w:val="28"/>
        </w:rPr>
      </w:pPr>
      <w:r w:rsidRPr="000324A9">
        <w:rPr>
          <w:rFonts w:ascii="Times New Roman" w:hAnsi="Times New Roman" w:cs="Times New Roman"/>
          <w:sz w:val="28"/>
          <w:szCs w:val="28"/>
        </w:rPr>
        <w:t>Scenario Tools</w:t>
      </w:r>
    </w:p>
    <w:p w:rsidR="00A23BAD" w:rsidRPr="000324A9" w:rsidRDefault="00A23BAD" w:rsidP="00A23BAD">
      <w:pPr>
        <w:pStyle w:val="BodyText"/>
      </w:pPr>
      <w:r w:rsidRPr="000324A9">
        <w:t>The MSEL outlines benchmarks and injects that drive exercise play.  It also details realistic input to exercise players, as well as information expected to emanate from simulated organizations (i.e., nonparticipating organizations or individuals who usually would respond to the situation).  The MSEL consists of the following two parts:</w:t>
      </w:r>
    </w:p>
    <w:p w:rsidR="00A23BAD" w:rsidRPr="000324A9" w:rsidRDefault="00A23BAD" w:rsidP="00A23BAD">
      <w:pPr>
        <w:pStyle w:val="ListBullet"/>
      </w:pPr>
      <w:r w:rsidRPr="000324A9">
        <w:rPr>
          <w:b/>
        </w:rPr>
        <w:t>Timeline.</w:t>
      </w:r>
      <w:r w:rsidRPr="000324A9">
        <w:t xml:space="preserve">  This is a list of key exercise events, including scheduled injects and expected player actions.  The timeline is used to track exercise events relative to desired response activities.</w:t>
      </w:r>
    </w:p>
    <w:p w:rsidR="00A23BAD" w:rsidRPr="000324A9" w:rsidRDefault="00A23BAD" w:rsidP="00A23BAD">
      <w:pPr>
        <w:pStyle w:val="ListBullet"/>
        <w:tabs>
          <w:tab w:val="clear" w:pos="720"/>
        </w:tabs>
      </w:pPr>
      <w:r w:rsidRPr="000324A9">
        <w:rPr>
          <w:b/>
        </w:rPr>
        <w:t xml:space="preserve">Injects. </w:t>
      </w:r>
      <w:r w:rsidRPr="000324A9">
        <w:t xml:space="preserve"> An individual event inject is a detailed descript</w:t>
      </w:r>
      <w:r w:rsidR="003E0E53">
        <w:t xml:space="preserve">ion of each exercise event. The </w:t>
      </w:r>
      <w:r w:rsidRPr="000324A9">
        <w:t>inject includes the following pieces of information: scenario time, intended recipient, responsible controller, inject type, a short description of the event, and the expected player action.</w:t>
      </w:r>
    </w:p>
    <w:p w:rsidR="00A23BAD" w:rsidRPr="000324A9" w:rsidRDefault="00A23BAD" w:rsidP="00A23BAD">
      <w:pPr>
        <w:pStyle w:val="Heading2"/>
        <w:rPr>
          <w:rFonts w:ascii="Times New Roman" w:hAnsi="Times New Roman" w:cs="Times New Roman"/>
        </w:rPr>
      </w:pPr>
      <w:r w:rsidRPr="000324A9">
        <w:rPr>
          <w:rFonts w:ascii="Times New Roman" w:hAnsi="Times New Roman" w:cs="Times New Roman"/>
        </w:rPr>
        <w:t xml:space="preserve">Exercise Control </w:t>
      </w:r>
    </w:p>
    <w:p w:rsidR="00A23BAD" w:rsidRPr="000324A9" w:rsidRDefault="00A23BAD" w:rsidP="00A23BAD">
      <w:pPr>
        <w:pStyle w:val="Heading3"/>
        <w:rPr>
          <w:rFonts w:ascii="Times New Roman" w:hAnsi="Times New Roman" w:cs="Times New Roman"/>
        </w:rPr>
      </w:pPr>
      <w:bookmarkStart w:id="2" w:name="_Toc336596367"/>
      <w:r w:rsidRPr="000324A9">
        <w:rPr>
          <w:rFonts w:ascii="Times New Roman" w:hAnsi="Times New Roman" w:cs="Times New Roman"/>
        </w:rPr>
        <w:t>Exercise Control Responsibilities</w:t>
      </w:r>
    </w:p>
    <w:p w:rsidR="00A23BAD" w:rsidRPr="000324A9" w:rsidRDefault="00A23BAD" w:rsidP="00A23BAD">
      <w:pPr>
        <w:pStyle w:val="BodyText"/>
      </w:pPr>
      <w:r w:rsidRPr="000324A9">
        <w:t xml:space="preserve">The following table details exercise control responsibilities.  </w:t>
      </w: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576"/>
      </w:tblGrid>
      <w:tr w:rsidR="00A23BAD" w:rsidRPr="000324A9" w:rsidTr="00330E3C">
        <w:trPr>
          <w:tblHeader/>
          <w:jc w:val="center"/>
        </w:trPr>
        <w:tc>
          <w:tcPr>
            <w:tcW w:w="9576" w:type="dxa"/>
            <w:tcBorders>
              <w:top w:val="single" w:sz="12" w:space="0" w:color="000080"/>
              <w:bottom w:val="single" w:sz="4" w:space="0" w:color="auto"/>
            </w:tcBorders>
            <w:shd w:val="clear" w:color="auto" w:fill="000080"/>
          </w:tcPr>
          <w:p w:rsidR="00A23BAD" w:rsidRPr="000324A9" w:rsidRDefault="00A23BAD" w:rsidP="00330E3C">
            <w:pPr>
              <w:pStyle w:val="TableHead"/>
              <w:spacing w:before="60" w:after="60"/>
              <w:rPr>
                <w:rFonts w:ascii="Times New Roman" w:hAnsi="Times New Roman"/>
              </w:rPr>
            </w:pPr>
            <w:r w:rsidRPr="000324A9">
              <w:rPr>
                <w:rFonts w:ascii="Times New Roman" w:hAnsi="Times New Roman"/>
              </w:rPr>
              <w:t>EXCON Responsibilities</w:t>
            </w:r>
          </w:p>
        </w:tc>
      </w:tr>
      <w:tr w:rsidR="00A23BAD" w:rsidRPr="000324A9" w:rsidTr="00330E3C">
        <w:trPr>
          <w:jc w:val="center"/>
        </w:trPr>
        <w:tc>
          <w:tcPr>
            <w:tcW w:w="9576" w:type="dxa"/>
            <w:tcBorders>
              <w:top w:val="single" w:sz="4" w:space="0" w:color="auto"/>
            </w:tcBorders>
            <w:shd w:val="clear" w:color="auto" w:fill="E0E0E0"/>
          </w:tcPr>
          <w:p w:rsidR="00A23BAD" w:rsidRPr="000324A9" w:rsidRDefault="00A23BAD" w:rsidP="00330E3C">
            <w:pPr>
              <w:pStyle w:val="Tabletext"/>
              <w:spacing w:before="60" w:after="60"/>
              <w:rPr>
                <w:rFonts w:ascii="Times New Roman" w:hAnsi="Times New Roman"/>
                <w:b/>
              </w:rPr>
            </w:pPr>
            <w:r w:rsidRPr="000324A9">
              <w:rPr>
                <w:rFonts w:ascii="Times New Roman" w:hAnsi="Times New Roman"/>
                <w:b/>
              </w:rPr>
              <w:t>Exercise Director</w:t>
            </w:r>
          </w:p>
        </w:tc>
      </w:tr>
      <w:tr w:rsidR="00A23BAD" w:rsidRPr="000324A9" w:rsidTr="00330E3C">
        <w:trPr>
          <w:jc w:val="center"/>
        </w:trPr>
        <w:tc>
          <w:tcPr>
            <w:tcW w:w="9576" w:type="dxa"/>
          </w:tcPr>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Oversees all exercise functions</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Oversees and remains in contact with controllers and evaluators</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Oversees setup and cleanup of exercise, and positioning of controllers and evaluators</w:t>
            </w:r>
          </w:p>
        </w:tc>
      </w:tr>
      <w:tr w:rsidR="00A23BAD" w:rsidRPr="000324A9" w:rsidTr="00330E3C">
        <w:trPr>
          <w:jc w:val="center"/>
        </w:trPr>
        <w:tc>
          <w:tcPr>
            <w:tcW w:w="9576" w:type="dxa"/>
            <w:shd w:val="clear" w:color="auto" w:fill="E0E0E0"/>
          </w:tcPr>
          <w:p w:rsidR="00A23BAD" w:rsidRPr="000324A9" w:rsidRDefault="00A23BAD" w:rsidP="00330E3C">
            <w:pPr>
              <w:pStyle w:val="Tabletext"/>
              <w:spacing w:before="60" w:after="60"/>
              <w:rPr>
                <w:rFonts w:ascii="Times New Roman" w:hAnsi="Times New Roman"/>
                <w:b/>
              </w:rPr>
            </w:pPr>
            <w:r w:rsidRPr="000324A9">
              <w:rPr>
                <w:rFonts w:ascii="Times New Roman" w:hAnsi="Times New Roman"/>
                <w:b/>
              </w:rPr>
              <w:t>Senior Controller</w:t>
            </w:r>
          </w:p>
        </w:tc>
      </w:tr>
      <w:tr w:rsidR="00A23BAD" w:rsidRPr="000324A9" w:rsidTr="00330E3C">
        <w:trPr>
          <w:jc w:val="center"/>
        </w:trPr>
        <w:tc>
          <w:tcPr>
            <w:tcW w:w="9576" w:type="dxa"/>
          </w:tcPr>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Monitors exercise progress</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Coordinates decisions regarding deviations or significant changes to the scenario</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Monitors controller actions and ensures implementation of designed or modified actions at the appropriate time</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lastRenderedPageBreak/>
              <w:t>Debriefs controllers and evaluators after the exercise</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Oversees setup and takedown of the exercise</w:t>
            </w:r>
          </w:p>
        </w:tc>
      </w:tr>
      <w:tr w:rsidR="00A23BAD" w:rsidRPr="000324A9" w:rsidTr="00330E3C">
        <w:trPr>
          <w:jc w:val="center"/>
        </w:trPr>
        <w:tc>
          <w:tcPr>
            <w:tcW w:w="9576" w:type="dxa"/>
            <w:shd w:val="clear" w:color="auto" w:fill="E0E0E0"/>
          </w:tcPr>
          <w:p w:rsidR="00A23BAD" w:rsidRPr="000324A9" w:rsidRDefault="00A23BAD" w:rsidP="00330E3C">
            <w:pPr>
              <w:pStyle w:val="Tabletext"/>
              <w:spacing w:before="60" w:after="60"/>
              <w:rPr>
                <w:rFonts w:ascii="Times New Roman" w:hAnsi="Times New Roman"/>
                <w:b/>
              </w:rPr>
            </w:pPr>
            <w:r w:rsidRPr="000324A9">
              <w:rPr>
                <w:rFonts w:ascii="Times New Roman" w:hAnsi="Times New Roman"/>
                <w:b/>
              </w:rPr>
              <w:lastRenderedPageBreak/>
              <w:t>Safety Controller</w:t>
            </w:r>
          </w:p>
        </w:tc>
      </w:tr>
      <w:tr w:rsidR="00A23BAD" w:rsidRPr="000324A9" w:rsidTr="00330E3C">
        <w:trPr>
          <w:jc w:val="center"/>
        </w:trPr>
        <w:tc>
          <w:tcPr>
            <w:tcW w:w="9576" w:type="dxa"/>
          </w:tcPr>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Monitors exercise safety during exercise setup, conduct, and cleanup</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Receives any reports of safety concerns from other controllers or participants</w:t>
            </w:r>
          </w:p>
        </w:tc>
      </w:tr>
      <w:tr w:rsidR="00A23BAD" w:rsidRPr="000324A9" w:rsidTr="00330E3C">
        <w:trPr>
          <w:jc w:val="center"/>
        </w:trPr>
        <w:tc>
          <w:tcPr>
            <w:tcW w:w="9576" w:type="dxa"/>
            <w:shd w:val="clear" w:color="auto" w:fill="E0E0E0"/>
          </w:tcPr>
          <w:p w:rsidR="00A23BAD" w:rsidRPr="000324A9" w:rsidRDefault="00A23BAD" w:rsidP="00330E3C">
            <w:pPr>
              <w:pStyle w:val="Tabletext"/>
              <w:spacing w:before="60" w:after="60"/>
              <w:rPr>
                <w:rFonts w:ascii="Times New Roman" w:hAnsi="Times New Roman"/>
                <w:b/>
              </w:rPr>
            </w:pPr>
            <w:r w:rsidRPr="000324A9">
              <w:rPr>
                <w:rFonts w:ascii="Times New Roman" w:hAnsi="Times New Roman"/>
                <w:b/>
              </w:rPr>
              <w:t>Public Information Officer (PIO)</w:t>
            </w:r>
          </w:p>
        </w:tc>
      </w:tr>
      <w:tr w:rsidR="00A23BAD" w:rsidRPr="000324A9" w:rsidTr="00330E3C">
        <w:trPr>
          <w:jc w:val="center"/>
        </w:trPr>
        <w:tc>
          <w:tcPr>
            <w:tcW w:w="9576" w:type="dxa"/>
          </w:tcPr>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Provides escort for observers</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Provides narration and explanation during exercise events, as needed</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Performs pre-exercise and post-exercise public affairs duties</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May act as media briefer and escort at exercise site</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Serves as safety officer for his or her site</w:t>
            </w:r>
          </w:p>
        </w:tc>
      </w:tr>
      <w:tr w:rsidR="00A23BAD" w:rsidRPr="000324A9" w:rsidTr="00330E3C">
        <w:trPr>
          <w:jc w:val="center"/>
        </w:trPr>
        <w:tc>
          <w:tcPr>
            <w:tcW w:w="9576" w:type="dxa"/>
            <w:shd w:val="clear" w:color="auto" w:fill="E0E0E0"/>
          </w:tcPr>
          <w:p w:rsidR="00A23BAD" w:rsidRPr="000324A9" w:rsidRDefault="003E0E53" w:rsidP="00330E3C">
            <w:pPr>
              <w:pStyle w:val="Tabletext"/>
              <w:spacing w:before="60" w:after="60"/>
              <w:rPr>
                <w:rFonts w:ascii="Times New Roman" w:hAnsi="Times New Roman"/>
                <w:b/>
              </w:rPr>
            </w:pPr>
            <w:r>
              <w:rPr>
                <w:rFonts w:ascii="Times New Roman" w:hAnsi="Times New Roman"/>
                <w:b/>
              </w:rPr>
              <w:t>Venue</w:t>
            </w:r>
            <w:r w:rsidR="00A23BAD" w:rsidRPr="000324A9">
              <w:rPr>
                <w:rFonts w:ascii="Times New Roman" w:hAnsi="Times New Roman"/>
                <w:b/>
              </w:rPr>
              <w:t xml:space="preserve"> Controller</w:t>
            </w:r>
          </w:p>
        </w:tc>
      </w:tr>
      <w:tr w:rsidR="00A23BAD" w:rsidRPr="000324A9" w:rsidTr="00330E3C">
        <w:trPr>
          <w:jc w:val="center"/>
        </w:trPr>
        <w:tc>
          <w:tcPr>
            <w:tcW w:w="9576" w:type="dxa"/>
          </w:tcPr>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Issues exercise materials to players</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Monitors exercise timeline</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Provides input to players (i.e., injects) as described in MSEL</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Serves as safety officer for his or her site</w:t>
            </w:r>
          </w:p>
        </w:tc>
      </w:tr>
      <w:tr w:rsidR="00A23BAD" w:rsidRPr="000324A9" w:rsidTr="00330E3C">
        <w:trPr>
          <w:jc w:val="center"/>
        </w:trPr>
        <w:tc>
          <w:tcPr>
            <w:tcW w:w="9576" w:type="dxa"/>
            <w:shd w:val="clear" w:color="auto" w:fill="E0E0E0"/>
          </w:tcPr>
          <w:p w:rsidR="00A23BAD" w:rsidRPr="000324A9" w:rsidRDefault="00A23BAD" w:rsidP="00330E3C">
            <w:pPr>
              <w:pStyle w:val="Tabletext"/>
              <w:spacing w:before="60" w:after="60"/>
              <w:rPr>
                <w:rFonts w:ascii="Times New Roman" w:hAnsi="Times New Roman"/>
                <w:b/>
              </w:rPr>
            </w:pPr>
            <w:r w:rsidRPr="000324A9">
              <w:rPr>
                <w:rFonts w:ascii="Times New Roman" w:hAnsi="Times New Roman"/>
                <w:b/>
              </w:rPr>
              <w:t xml:space="preserve">White Cell / </w:t>
            </w:r>
            <w:r w:rsidR="00677FC3" w:rsidRPr="000324A9">
              <w:rPr>
                <w:rFonts w:ascii="Times New Roman" w:hAnsi="Times New Roman"/>
                <w:b/>
              </w:rPr>
              <w:t>Simulator</w:t>
            </w:r>
          </w:p>
        </w:tc>
      </w:tr>
      <w:tr w:rsidR="00A23BAD" w:rsidRPr="000324A9" w:rsidTr="00330E3C">
        <w:trPr>
          <w:jc w:val="center"/>
        </w:trPr>
        <w:tc>
          <w:tcPr>
            <w:tcW w:w="9576" w:type="dxa"/>
          </w:tcPr>
          <w:p w:rsidR="00A23BAD" w:rsidRPr="000324A9" w:rsidRDefault="00104A2F" w:rsidP="00330E3C">
            <w:pPr>
              <w:pStyle w:val="Tablebullet"/>
              <w:spacing w:before="60" w:after="60"/>
              <w:rPr>
                <w:rFonts w:ascii="Times New Roman" w:hAnsi="Times New Roman"/>
              </w:rPr>
            </w:pPr>
            <w:r w:rsidRPr="000324A9">
              <w:rPr>
                <w:rFonts w:ascii="Times New Roman" w:hAnsi="Times New Roman"/>
              </w:rPr>
              <w:t>Role-</w:t>
            </w:r>
            <w:r w:rsidR="00A23BAD" w:rsidRPr="000324A9">
              <w:rPr>
                <w:rFonts w:ascii="Times New Roman" w:hAnsi="Times New Roman"/>
              </w:rPr>
              <w:t>plays as non</w:t>
            </w:r>
            <w:r w:rsidRPr="000324A9">
              <w:rPr>
                <w:rFonts w:ascii="Times New Roman" w:hAnsi="Times New Roman"/>
              </w:rPr>
              <w:t>-</w:t>
            </w:r>
            <w:r w:rsidR="00A23BAD" w:rsidRPr="000324A9">
              <w:rPr>
                <w:rFonts w:ascii="Times New Roman" w:hAnsi="Times New Roman"/>
              </w:rPr>
              <w:t>participating organizations or individuals</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Monitors exercise timeline</w:t>
            </w:r>
          </w:p>
          <w:p w:rsidR="00A23BAD" w:rsidRPr="000324A9" w:rsidRDefault="00A23BAD" w:rsidP="00330E3C">
            <w:pPr>
              <w:pStyle w:val="Tablebullet"/>
              <w:spacing w:before="60" w:after="60"/>
              <w:rPr>
                <w:rFonts w:ascii="Times New Roman" w:hAnsi="Times New Roman"/>
              </w:rPr>
            </w:pPr>
            <w:r w:rsidRPr="000324A9">
              <w:rPr>
                <w:rFonts w:ascii="Times New Roman" w:hAnsi="Times New Roman"/>
              </w:rPr>
              <w:t>Provides input to players (i.e., injects) as described in MSEL</w:t>
            </w:r>
          </w:p>
        </w:tc>
      </w:tr>
    </w:tbl>
    <w:p w:rsidR="00A23BAD" w:rsidRPr="000324A9" w:rsidRDefault="00A23BAD" w:rsidP="00A23BAD">
      <w:pPr>
        <w:pStyle w:val="HSEEPFigureTitle"/>
        <w:rPr>
          <w:rFonts w:ascii="Times New Roman" w:hAnsi="Times New Roman" w:cs="Times New Roman"/>
        </w:rPr>
      </w:pPr>
      <w:r w:rsidRPr="000324A9">
        <w:rPr>
          <w:rFonts w:ascii="Times New Roman" w:hAnsi="Times New Roman" w:cs="Times New Roman"/>
        </w:rPr>
        <w:t>Table 3. Controller Responsibilities</w:t>
      </w:r>
    </w:p>
    <w:p w:rsidR="00A23BAD" w:rsidRPr="000324A9" w:rsidRDefault="00A23BAD" w:rsidP="00A23BAD">
      <w:pPr>
        <w:pStyle w:val="Heading2"/>
        <w:spacing w:before="0" w:after="0"/>
        <w:rPr>
          <w:rFonts w:ascii="Times New Roman" w:hAnsi="Times New Roman" w:cs="Times New Roman"/>
        </w:rPr>
      </w:pPr>
      <w:r w:rsidRPr="000324A9">
        <w:rPr>
          <w:rFonts w:ascii="Times New Roman" w:hAnsi="Times New Roman" w:cs="Times New Roman"/>
        </w:rPr>
        <w:t>Exercise Control Instructions</w:t>
      </w:r>
      <w:bookmarkEnd w:id="2"/>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t>Before the Exercise</w:t>
      </w:r>
    </w:p>
    <w:p w:rsidR="00A23BAD" w:rsidRPr="000324A9" w:rsidRDefault="00A23BAD" w:rsidP="00A23BAD">
      <w:pPr>
        <w:pStyle w:val="ListBullet"/>
      </w:pPr>
      <w:r w:rsidRPr="000324A9">
        <w:t>Review appropriate emergency plans, procedures, and protocols.</w:t>
      </w:r>
    </w:p>
    <w:p w:rsidR="00A23BAD" w:rsidRPr="000324A9" w:rsidRDefault="00A23BAD" w:rsidP="00A23BAD">
      <w:pPr>
        <w:pStyle w:val="ListBullet"/>
      </w:pPr>
      <w:r w:rsidRPr="000324A9">
        <w:t>Review appropriate exercise package materials, including the objectives, scenario, injects, safety and security plans, and controller instructions.</w:t>
      </w:r>
    </w:p>
    <w:p w:rsidR="00A23BAD" w:rsidRPr="000324A9" w:rsidRDefault="00A23BAD" w:rsidP="00A23BAD">
      <w:pPr>
        <w:pStyle w:val="ListBullet"/>
      </w:pPr>
      <w:r w:rsidRPr="000324A9">
        <w:t>Attend required briefings.</w:t>
      </w:r>
    </w:p>
    <w:p w:rsidR="00A23BAD" w:rsidRPr="000324A9" w:rsidRDefault="00A23BAD" w:rsidP="00A23BAD">
      <w:pPr>
        <w:pStyle w:val="ListBullet"/>
      </w:pPr>
      <w:r w:rsidRPr="000324A9">
        <w:t>Report to the exercise check-in location at the time designated in the exercise schedule, meet with the exercise staff, and present the Player Briefing.</w:t>
      </w:r>
    </w:p>
    <w:p w:rsidR="00A23BAD" w:rsidRPr="000324A9" w:rsidRDefault="00A23BAD" w:rsidP="00A23BAD">
      <w:pPr>
        <w:pStyle w:val="ListBullet"/>
      </w:pPr>
      <w:r w:rsidRPr="000324A9">
        <w:t>Be at the appropriate location at least 15 minutes before the exercise starts.</w:t>
      </w:r>
    </w:p>
    <w:p w:rsidR="00A23BAD" w:rsidRPr="000324A9" w:rsidRDefault="00A23BAD" w:rsidP="00A23BAD">
      <w:pPr>
        <w:pStyle w:val="ListBullet"/>
      </w:pPr>
      <w:r w:rsidRPr="000324A9">
        <w:t>Obtain, locate and test necessary communications equipment.</w:t>
      </w:r>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t>During the Exercise</w:t>
      </w:r>
    </w:p>
    <w:p w:rsidR="00A23BAD" w:rsidRPr="000324A9" w:rsidRDefault="00A23BAD" w:rsidP="00A23BAD">
      <w:pPr>
        <w:pStyle w:val="ListBullet"/>
      </w:pPr>
      <w:r w:rsidRPr="000324A9">
        <w:t>Wear controller identification items (e.g., badge).</w:t>
      </w:r>
    </w:p>
    <w:p w:rsidR="00A23BAD" w:rsidRPr="000324A9" w:rsidRDefault="00A23BAD" w:rsidP="00A23BAD">
      <w:pPr>
        <w:pStyle w:val="ListBullet"/>
      </w:pPr>
      <w:r w:rsidRPr="000324A9">
        <w:t>Avoid personal conversations with exercise players.</w:t>
      </w:r>
    </w:p>
    <w:p w:rsidR="00A23BAD" w:rsidRPr="000324A9" w:rsidRDefault="00A23BAD" w:rsidP="00A23BAD">
      <w:pPr>
        <w:pStyle w:val="ListBullet"/>
      </w:pPr>
      <w:r w:rsidRPr="000324A9">
        <w:lastRenderedPageBreak/>
        <w:t xml:space="preserve">If you have been given injects, deliver them to appropriate players at the time indicated in the MSEL (or as directed by the Exercise Director).  </w:t>
      </w:r>
      <w:r w:rsidRPr="000324A9">
        <w:rPr>
          <w:b/>
        </w:rPr>
        <w:t xml:space="preserve">Note: </w:t>
      </w:r>
      <w:r w:rsidRPr="000324A9">
        <w:t>If the information depends on some action to be taken by the player, do not deliver the inject until the player has earned the information by successfully accomplishing the required action.</w:t>
      </w:r>
    </w:p>
    <w:p w:rsidR="00A23BAD" w:rsidRPr="000324A9" w:rsidRDefault="00A23BAD" w:rsidP="00A23BAD">
      <w:pPr>
        <w:pStyle w:val="ListBullet"/>
      </w:pPr>
      <w:r w:rsidRPr="000324A9">
        <w:t>When you deliver an inject, notify the White Cell and note the time that you delivered the inject and player actions.</w:t>
      </w:r>
    </w:p>
    <w:p w:rsidR="00A23BAD" w:rsidRPr="000324A9" w:rsidRDefault="00A23BAD" w:rsidP="00A23BAD">
      <w:pPr>
        <w:pStyle w:val="ListBullet"/>
      </w:pPr>
      <w:r w:rsidRPr="000324A9">
        <w:t>Receive and record exercise information from players that would be directed to nonparticipating organizations.</w:t>
      </w:r>
    </w:p>
    <w:p w:rsidR="00A23BAD" w:rsidRPr="000324A9" w:rsidRDefault="00A23BAD" w:rsidP="00A23BAD">
      <w:pPr>
        <w:pStyle w:val="ListBullet"/>
      </w:pPr>
      <w:r w:rsidRPr="000324A9">
        <w:t>Observe and record exercise artificialities that interfere with exercise realism.  If exercise artificialities interfere with exercise play, report it to the Exercise Director.</w:t>
      </w:r>
    </w:p>
    <w:p w:rsidR="00A23BAD" w:rsidRPr="000324A9" w:rsidRDefault="00A23BAD" w:rsidP="00A23BAD">
      <w:pPr>
        <w:pStyle w:val="ListBullet"/>
      </w:pPr>
      <w:r w:rsidRPr="000324A9">
        <w:t xml:space="preserve">Begin and end all exercise communications with the statement, </w:t>
      </w:r>
      <w:r w:rsidRPr="000324A9">
        <w:rPr>
          <w:b/>
        </w:rPr>
        <w:t>“Exercise, Exercise, Exercise.”</w:t>
      </w:r>
    </w:p>
    <w:p w:rsidR="00A23BAD" w:rsidRPr="000324A9" w:rsidRDefault="00A23BAD" w:rsidP="00A23BAD">
      <w:pPr>
        <w:pStyle w:val="ListBullet"/>
      </w:pPr>
      <w:r w:rsidRPr="000324A9">
        <w:t>Do not prompt players regarding what a specific response should be, unless an inject directs you to do so.  Clarify information but do not provide coaching.</w:t>
      </w:r>
    </w:p>
    <w:p w:rsidR="00A23BAD" w:rsidRPr="000324A9" w:rsidRDefault="00A23BAD" w:rsidP="00A23BAD">
      <w:pPr>
        <w:pStyle w:val="ListBullet"/>
      </w:pPr>
      <w:r w:rsidRPr="000324A9">
        <w:t>Ensure that all observers and media personnel stay out of the exercise activity area.  If you need assistance, notify the Exercise Director.</w:t>
      </w:r>
    </w:p>
    <w:p w:rsidR="00A23BAD" w:rsidRPr="000324A9" w:rsidRDefault="00A23BAD" w:rsidP="00A23BAD">
      <w:pPr>
        <w:pStyle w:val="ListBullet"/>
      </w:pPr>
      <w:r w:rsidRPr="000324A9">
        <w:t>Do not give information to players about scenario event progress or other participants’ methods of problem resolution.  Players are expected to obtain information through their own resources.</w:t>
      </w:r>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t>After the Exercise</w:t>
      </w:r>
    </w:p>
    <w:p w:rsidR="00A23BAD" w:rsidRPr="000324A9" w:rsidRDefault="00A23BAD" w:rsidP="00A23BAD">
      <w:pPr>
        <w:pStyle w:val="ListBullet"/>
      </w:pPr>
      <w:r w:rsidRPr="000324A9">
        <w:t xml:space="preserve">At the conclusion of exercise play, the garrison controllers facilitate a Hot Wash to allow players to discuss strengths and areas for </w:t>
      </w:r>
      <w:r w:rsidR="003F03ED" w:rsidRPr="000324A9">
        <w:t>improvement and</w:t>
      </w:r>
      <w:r w:rsidRPr="000324A9">
        <w:t xml:space="preserve"> allow evaluators to seek clarification regarding player actions and decision-making processes.  All participants may attend; however, evaluators/observers do not lead nor engage in the Hot Wash.  The Hot Wash should not exceed 30 minutes.</w:t>
      </w:r>
    </w:p>
    <w:p w:rsidR="00A23BAD" w:rsidRPr="000324A9" w:rsidRDefault="00A23BAD" w:rsidP="00A23BAD">
      <w:pPr>
        <w:pStyle w:val="ListBullet"/>
      </w:pPr>
      <w:r w:rsidRPr="000324A9">
        <w:t>At exercise termination, summarize your notes from the exercise and Hot Wash, and prepare for the Controller and Evaluator Debriefing.  Have your summary ready for the Exercise Director.</w:t>
      </w:r>
    </w:p>
    <w:p w:rsidR="00FC3D09" w:rsidRPr="000324A9" w:rsidRDefault="00FC3D09">
      <w:pPr>
        <w:spacing w:after="200" w:line="276" w:lineRule="auto"/>
        <w:rPr>
          <w:b/>
          <w:bCs/>
          <w:smallCaps/>
          <w:color w:val="000080"/>
          <w:kern w:val="32"/>
          <w:sz w:val="38"/>
          <w:szCs w:val="38"/>
        </w:rPr>
      </w:pPr>
      <w:bookmarkStart w:id="3" w:name="_Toc336596368"/>
      <w:r w:rsidRPr="000324A9">
        <w:br w:type="page"/>
      </w:r>
    </w:p>
    <w:p w:rsidR="00A23BAD" w:rsidRPr="000324A9" w:rsidRDefault="00A23BAD" w:rsidP="00A23BAD">
      <w:pPr>
        <w:pStyle w:val="Heading1"/>
        <w:rPr>
          <w:rFonts w:ascii="Times New Roman" w:hAnsi="Times New Roman" w:cs="Times New Roman"/>
        </w:rPr>
      </w:pPr>
      <w:r w:rsidRPr="000324A9">
        <w:rPr>
          <w:rFonts w:ascii="Times New Roman" w:hAnsi="Times New Roman" w:cs="Times New Roman"/>
        </w:rPr>
        <w:lastRenderedPageBreak/>
        <w:t>Evaluator Information and Guidance</w:t>
      </w:r>
      <w:bookmarkEnd w:id="3"/>
    </w:p>
    <w:p w:rsidR="00A23BAD" w:rsidRPr="000324A9" w:rsidRDefault="00A23BAD" w:rsidP="00A23BAD">
      <w:pPr>
        <w:pStyle w:val="Heading2"/>
        <w:rPr>
          <w:rFonts w:ascii="Times New Roman" w:hAnsi="Times New Roman" w:cs="Times New Roman"/>
        </w:rPr>
      </w:pPr>
      <w:bookmarkStart w:id="4" w:name="_Toc336596369"/>
      <w:r w:rsidRPr="000324A9">
        <w:rPr>
          <w:rFonts w:ascii="Times New Roman" w:hAnsi="Times New Roman" w:cs="Times New Roman"/>
        </w:rPr>
        <w:t>Exercise Evaluation Overview</w:t>
      </w:r>
      <w:bookmarkEnd w:id="4"/>
    </w:p>
    <w:p w:rsidR="00A23BAD" w:rsidRPr="000324A9" w:rsidRDefault="00A23BAD" w:rsidP="00A23BAD">
      <w:pPr>
        <w:pStyle w:val="BodyText"/>
      </w:pPr>
      <w:r w:rsidRPr="000324A9">
        <w:t xml:space="preserve">Exercise evaluation assesses an organization’s capabilities to accomplish a mission, function, or objective.  Evaluation provides an opportunity to assess performance of critical tasks to capability target levels.  Evaluation is accomplished by the following means: </w:t>
      </w:r>
    </w:p>
    <w:p w:rsidR="00A23BAD" w:rsidRPr="000324A9" w:rsidRDefault="00A23BAD" w:rsidP="00A23BAD">
      <w:pPr>
        <w:pStyle w:val="ListBullet"/>
        <w:spacing w:after="0"/>
      </w:pPr>
      <w:r w:rsidRPr="000324A9">
        <w:t>Observing the event and collecting supporting data;</w:t>
      </w:r>
    </w:p>
    <w:p w:rsidR="00A23BAD" w:rsidRPr="000324A9" w:rsidRDefault="00A23BAD" w:rsidP="00A23BAD">
      <w:pPr>
        <w:pStyle w:val="ListBullet"/>
        <w:spacing w:after="0"/>
      </w:pPr>
      <w:r w:rsidRPr="000324A9">
        <w:t>Analyzing collected data to identify strengths and areas for improvement; and</w:t>
      </w:r>
    </w:p>
    <w:p w:rsidR="00A23BAD" w:rsidRPr="000324A9" w:rsidRDefault="00A23BAD" w:rsidP="00A23BAD">
      <w:pPr>
        <w:pStyle w:val="ListBullet"/>
      </w:pPr>
      <w:r w:rsidRPr="000324A9">
        <w:t>Reporting exercise outcomes in the AAR.</w:t>
      </w:r>
    </w:p>
    <w:p w:rsidR="00A23BAD" w:rsidRPr="000324A9" w:rsidRDefault="00A23BAD" w:rsidP="00A23BAD">
      <w:pPr>
        <w:pStyle w:val="Heading2"/>
        <w:rPr>
          <w:rFonts w:ascii="Times New Roman" w:hAnsi="Times New Roman" w:cs="Times New Roman"/>
        </w:rPr>
      </w:pPr>
      <w:bookmarkStart w:id="5" w:name="_Toc336596370"/>
      <w:r w:rsidRPr="000324A9">
        <w:rPr>
          <w:rFonts w:ascii="Times New Roman" w:hAnsi="Times New Roman" w:cs="Times New Roman"/>
        </w:rPr>
        <w:t>Evaluation Documentation</w:t>
      </w:r>
      <w:bookmarkEnd w:id="5"/>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t>Evaluator Package</w:t>
      </w:r>
    </w:p>
    <w:p w:rsidR="00A23BAD" w:rsidRPr="000324A9" w:rsidRDefault="00A23BAD" w:rsidP="00A23BAD">
      <w:pPr>
        <w:pStyle w:val="BodyText"/>
      </w:pPr>
      <w:r w:rsidRPr="000324A9">
        <w:t>The evaluator package contains this C/E Handbook, EEGs, and other items as necessary.  Evaluators should bring the package to the exercise.  They may reorganize the material so information that is critical to their specific assignment is readily accessible.  Evaluators may bring additional professional materials specific to their assigned activities.</w:t>
      </w:r>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t>Exercise Evaluation Guides</w:t>
      </w:r>
    </w:p>
    <w:p w:rsidR="00A23BAD" w:rsidRPr="000324A9" w:rsidRDefault="00A23BAD" w:rsidP="00A23BAD">
      <w:pPr>
        <w:pStyle w:val="BodyText"/>
      </w:pPr>
      <w:r w:rsidRPr="000324A9">
        <w:t xml:space="preserve">EEGs provide a consistent tool to guide exercise observation and data collection.  EEGs are aligned to exercise objectives and core </w:t>
      </w:r>
      <w:r w:rsidR="003F03ED" w:rsidRPr="000324A9">
        <w:t>capabilities and</w:t>
      </w:r>
      <w:r w:rsidRPr="000324A9">
        <w:t xml:space="preserve"> list the relevant capability targets and critical tasks.  Data collected in EEGs by each evaluator will be used to develop the analysis of capabilities in the AAR.</w:t>
      </w:r>
    </w:p>
    <w:p w:rsidR="00A23BAD" w:rsidRPr="000324A9" w:rsidRDefault="00A23BAD" w:rsidP="00A23BAD">
      <w:pPr>
        <w:pStyle w:val="BodyText"/>
      </w:pPr>
      <w:r w:rsidRPr="000324A9">
        <w:t xml:space="preserve">Each evaluator is provided with an EEG for each capability that he/she is assigned to evaluate.  Evaluators should complete all assigned EEGs and submit to the Lead Evaluator at the conclusion of the exercise.  The Lead Evaluator and Senior Controller compile all evaluator submissions into the first working draft of the AAR.  </w:t>
      </w:r>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t>After Action Report</w:t>
      </w:r>
    </w:p>
    <w:p w:rsidR="00A23BAD" w:rsidRPr="000324A9" w:rsidRDefault="00A23BAD" w:rsidP="00A23BAD">
      <w:pPr>
        <w:pStyle w:val="BodyText"/>
      </w:pPr>
      <w:r w:rsidRPr="000324A9">
        <w:t xml:space="preserve">The AAR summarizes key information related to evaluation.  The main focus of the AAR is the analysis of core capabilities. The AAR is not a critique; does not evaluate success or </w:t>
      </w:r>
      <w:r w:rsidR="003F03ED" w:rsidRPr="000324A9">
        <w:t>failure but</w:t>
      </w:r>
      <w:r w:rsidRPr="000324A9">
        <w:t xml:space="preserve"> identifies any capability gaps; command staff will determine overall TPU for installation.</w:t>
      </w:r>
    </w:p>
    <w:p w:rsidR="00A23BAD" w:rsidRPr="000324A9" w:rsidRDefault="00A23BAD" w:rsidP="00A23BAD">
      <w:pPr>
        <w:pStyle w:val="BodyText"/>
        <w:rPr>
          <w:b/>
        </w:rPr>
      </w:pPr>
      <w:r w:rsidRPr="000324A9">
        <w:rPr>
          <w:szCs w:val="22"/>
        </w:rPr>
        <w:t xml:space="preserve">AARs also include basic exercise information, including the </w:t>
      </w:r>
      <w:r w:rsidRPr="000324A9">
        <w:t xml:space="preserve">exercise name, type of exercise, dates, location, participating organizations, mission area(s), specific threat or hazard, a brief scenario description, and the name of the exercise sponsor and POC.  The written formal AAR will be provided within </w:t>
      </w:r>
      <w:r w:rsidR="003F03ED" w:rsidRPr="000324A9">
        <w:t>60</w:t>
      </w:r>
      <w:r w:rsidRPr="000324A9">
        <w:t xml:space="preserve"> days of the final out brief by IMCOM HQ.</w:t>
      </w:r>
    </w:p>
    <w:p w:rsidR="00A23BAD" w:rsidRPr="000324A9" w:rsidRDefault="00A23BAD" w:rsidP="00A23BAD">
      <w:pPr>
        <w:pStyle w:val="Heading2"/>
        <w:rPr>
          <w:rFonts w:ascii="Times New Roman" w:hAnsi="Times New Roman" w:cs="Times New Roman"/>
        </w:rPr>
      </w:pPr>
      <w:bookmarkStart w:id="6" w:name="_Toc336596371"/>
      <w:r w:rsidRPr="000324A9">
        <w:rPr>
          <w:rFonts w:ascii="Times New Roman" w:hAnsi="Times New Roman" w:cs="Times New Roman"/>
        </w:rPr>
        <w:t>Evaluator Instructions</w:t>
      </w:r>
      <w:bookmarkEnd w:id="6"/>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t>General</w:t>
      </w:r>
    </w:p>
    <w:p w:rsidR="00A23BAD" w:rsidRPr="000324A9" w:rsidRDefault="00A23BAD" w:rsidP="00A23BAD">
      <w:pPr>
        <w:pStyle w:val="ListBullet"/>
      </w:pPr>
      <w:r w:rsidRPr="000324A9">
        <w:t>Avoid personal conversations with players.</w:t>
      </w:r>
    </w:p>
    <w:p w:rsidR="00A23BAD" w:rsidRPr="000324A9" w:rsidRDefault="00A23BAD" w:rsidP="00A23BAD">
      <w:pPr>
        <w:pStyle w:val="ListBullet"/>
      </w:pPr>
      <w:r w:rsidRPr="000324A9">
        <w:lastRenderedPageBreak/>
        <w:t>Do not give information to players about event progress or other participants’ methods of problem resolution.  Players are expected to obtain information through their own resources.</w:t>
      </w:r>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t>Before the Exercise</w:t>
      </w:r>
    </w:p>
    <w:p w:rsidR="00A23BAD" w:rsidRPr="000324A9" w:rsidRDefault="00A23BAD" w:rsidP="00A23BAD">
      <w:pPr>
        <w:pStyle w:val="ListBullet"/>
      </w:pPr>
      <w:r w:rsidRPr="000324A9">
        <w:t>Review appropriate plans, procedures, and protocols.</w:t>
      </w:r>
    </w:p>
    <w:p w:rsidR="00A23BAD" w:rsidRPr="000324A9" w:rsidRDefault="00A23BAD" w:rsidP="00A23BAD">
      <w:pPr>
        <w:pStyle w:val="ListBullet"/>
      </w:pPr>
      <w:r w:rsidRPr="000324A9">
        <w:t>Attend required evaluator training and other briefings.</w:t>
      </w:r>
    </w:p>
    <w:p w:rsidR="00A23BAD" w:rsidRPr="000324A9" w:rsidRDefault="00A23BAD" w:rsidP="00A23BAD">
      <w:pPr>
        <w:pStyle w:val="ListBullet"/>
      </w:pPr>
      <w:r w:rsidRPr="000324A9">
        <w:t>Review appropriate exercise materials, including the exercise schedule and evaluator instructions.</w:t>
      </w:r>
    </w:p>
    <w:p w:rsidR="00A23BAD" w:rsidRPr="000324A9" w:rsidRDefault="00A23BAD" w:rsidP="00A23BAD">
      <w:pPr>
        <w:pStyle w:val="ListBullet"/>
      </w:pPr>
      <w:r w:rsidRPr="000324A9">
        <w:t>Review the EEGs and other supporting materials for your area of responsibility to ensure that you have a thorough understanding of the core capabilities, capability targets, and critical tasks you are assigned to evaluate.</w:t>
      </w:r>
    </w:p>
    <w:p w:rsidR="00A23BAD" w:rsidRPr="000324A9" w:rsidRDefault="00A23BAD" w:rsidP="00A23BAD">
      <w:pPr>
        <w:pStyle w:val="ListBullet"/>
      </w:pPr>
      <w:r w:rsidRPr="000324A9">
        <w:t xml:space="preserve">Report to the exercise check-in location at the time designated in the exercise </w:t>
      </w:r>
      <w:r w:rsidR="003F03ED" w:rsidRPr="000324A9">
        <w:t>schedule and</w:t>
      </w:r>
      <w:r w:rsidRPr="000324A9">
        <w:t xml:space="preserve"> meet with the exercise staff.</w:t>
      </w:r>
    </w:p>
    <w:p w:rsidR="00A23BAD" w:rsidRPr="000324A9" w:rsidRDefault="00A23BAD" w:rsidP="00A23BAD">
      <w:pPr>
        <w:pStyle w:val="ListBullet"/>
      </w:pPr>
      <w:r w:rsidRPr="000324A9">
        <w:t xml:space="preserve">Obtain or locate necessary </w:t>
      </w:r>
      <w:r w:rsidR="003F03ED" w:rsidRPr="000324A9">
        <w:t>communications equipment and</w:t>
      </w:r>
      <w:r w:rsidRPr="000324A9">
        <w:t xml:space="preserve"> test it to ensure that you can communicate with other evaluators and the Exercise Director.</w:t>
      </w:r>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t>During the Exercise</w:t>
      </w:r>
    </w:p>
    <w:p w:rsidR="00A23BAD" w:rsidRPr="000324A9" w:rsidRDefault="00A23BAD" w:rsidP="00A23BAD">
      <w:pPr>
        <w:pStyle w:val="ListBullet"/>
      </w:pPr>
      <w:r w:rsidRPr="000324A9">
        <w:t xml:space="preserve">Wear evaluator identification items (e.g., </w:t>
      </w:r>
      <w:r w:rsidR="00FE6C84" w:rsidRPr="000324A9">
        <w:t xml:space="preserve">vest or </w:t>
      </w:r>
      <w:r w:rsidRPr="000324A9">
        <w:t>badge).</w:t>
      </w:r>
    </w:p>
    <w:p w:rsidR="00A23BAD" w:rsidRPr="000324A9" w:rsidRDefault="00A23BAD" w:rsidP="00A23BAD">
      <w:pPr>
        <w:pStyle w:val="ListBullet"/>
      </w:pPr>
      <w:r w:rsidRPr="000324A9">
        <w:t>Stay in proximity to player decision-makers.</w:t>
      </w:r>
    </w:p>
    <w:p w:rsidR="00A23BAD" w:rsidRPr="000324A9" w:rsidRDefault="00A23BAD" w:rsidP="00A23BAD">
      <w:pPr>
        <w:pStyle w:val="ListBullet"/>
      </w:pPr>
      <w:r w:rsidRPr="000324A9">
        <w:t>Use EEGs to document performance relative to exercise objectives, core capabilities, capability targets, and critical tasks.</w:t>
      </w:r>
    </w:p>
    <w:p w:rsidR="00A23BAD" w:rsidRPr="000324A9" w:rsidRDefault="00A23BAD" w:rsidP="00A23BAD">
      <w:pPr>
        <w:pStyle w:val="ListBullet"/>
      </w:pPr>
      <w:r w:rsidRPr="000324A9">
        <w:t>Focus on critical tasks, as specified in the EEGs.</w:t>
      </w:r>
    </w:p>
    <w:p w:rsidR="00A23BAD" w:rsidRPr="000324A9" w:rsidRDefault="00A23BAD" w:rsidP="00A23BAD">
      <w:pPr>
        <w:pStyle w:val="ListBullet"/>
      </w:pPr>
      <w:r w:rsidRPr="000324A9">
        <w:t>Your primary duty is to document performance of core capabilities.  After the exercise, that information will be used to determine whether the exercise capability targets were effectively met and to identify strengths and areas for improvement.</w:t>
      </w:r>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t>After the Exercise</w:t>
      </w:r>
    </w:p>
    <w:p w:rsidR="00A23BAD" w:rsidRPr="000324A9" w:rsidRDefault="00A23BAD" w:rsidP="00A23BAD">
      <w:pPr>
        <w:pStyle w:val="ListBullet"/>
      </w:pPr>
      <w:r w:rsidRPr="000324A9">
        <w:t xml:space="preserve">Participate in the Hot </w:t>
      </w:r>
      <w:r w:rsidR="003F03ED" w:rsidRPr="000324A9">
        <w:t>Wash and</w:t>
      </w:r>
      <w:r w:rsidRPr="000324A9">
        <w:t xml:space="preserve"> take notes on findings identified by players.  Before the Hot Wash, do not discuss specific issues or problems with participants.  After the Hot Wash, summarize your notes and prepare for the Evaluator Debriefing.  Have your summary ready for the Lead Evaluator.</w:t>
      </w:r>
    </w:p>
    <w:p w:rsidR="00A23BAD" w:rsidRPr="000324A9" w:rsidRDefault="00A23BAD" w:rsidP="00A23BAD">
      <w:pPr>
        <w:pStyle w:val="ListBullet"/>
      </w:pPr>
      <w:r w:rsidRPr="000324A9">
        <w:t>Complete and submit all EEGs and other documentation to the Lead Evaluator at the end of the exercise.</w:t>
      </w:r>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lastRenderedPageBreak/>
        <w:t>Using Exercise Evaluation Guides</w:t>
      </w:r>
    </w:p>
    <w:p w:rsidR="00A23BAD" w:rsidRPr="000324A9" w:rsidRDefault="00A23BAD" w:rsidP="00A23BAD">
      <w:pPr>
        <w:pStyle w:val="Heading4"/>
        <w:rPr>
          <w:rFonts w:ascii="Times New Roman" w:hAnsi="Times New Roman" w:cs="Times New Roman"/>
        </w:rPr>
      </w:pPr>
      <w:r w:rsidRPr="000324A9">
        <w:rPr>
          <w:rFonts w:ascii="Times New Roman" w:hAnsi="Times New Roman" w:cs="Times New Roman"/>
        </w:rPr>
        <w:t xml:space="preserve">Terminology </w:t>
      </w:r>
    </w:p>
    <w:p w:rsidR="00A23BAD" w:rsidRPr="000324A9" w:rsidRDefault="00A23BAD" w:rsidP="00A23BAD">
      <w:pPr>
        <w:pStyle w:val="BodyText"/>
      </w:pPr>
      <w:r w:rsidRPr="000324A9">
        <w:t>The EEGs are structured to capture information specifically related to the evaluation requirements developed by the Exercise Planning Team.  The following evaluation requirements are documented in each EEG:</w:t>
      </w:r>
    </w:p>
    <w:p w:rsidR="00A23BAD" w:rsidRPr="000324A9" w:rsidRDefault="00A23BAD" w:rsidP="00A23BAD">
      <w:pPr>
        <w:pStyle w:val="ListBullet"/>
      </w:pPr>
      <w:r w:rsidRPr="000324A9">
        <w:rPr>
          <w:b/>
        </w:rPr>
        <w:t>Core capabilities:</w:t>
      </w:r>
      <w:r w:rsidRPr="000324A9">
        <w:t xml:space="preserve">  The distinct critical elements necessary to achieve a specific mission area (e.g., prevention).  To assess both capacity and gaps, each core capability includes capability targets.</w:t>
      </w:r>
    </w:p>
    <w:p w:rsidR="00A23BAD" w:rsidRPr="000324A9" w:rsidRDefault="00A23BAD" w:rsidP="00A23BAD">
      <w:pPr>
        <w:pStyle w:val="ListBullet"/>
      </w:pPr>
      <w:r w:rsidRPr="000324A9">
        <w:rPr>
          <w:b/>
        </w:rPr>
        <w:t>Capability target(s):</w:t>
      </w:r>
      <w:r w:rsidRPr="000324A9">
        <w:t xml:space="preserve">  The performance thresholds for each core capability; they state the exact </w:t>
      </w:r>
      <w:r w:rsidRPr="000324A9">
        <w:rPr>
          <w:i/>
        </w:rPr>
        <w:t>amount</w:t>
      </w:r>
      <w:r w:rsidRPr="000324A9">
        <w:t xml:space="preserve"> of capability that players aim to achieve.  Capability targets are typically written as quantitative or qualitative statements.</w:t>
      </w:r>
    </w:p>
    <w:p w:rsidR="00A23BAD" w:rsidRPr="000324A9" w:rsidRDefault="00A23BAD" w:rsidP="00A23BAD">
      <w:pPr>
        <w:pStyle w:val="ListBullet"/>
      </w:pPr>
      <w:r w:rsidRPr="000324A9">
        <w:rPr>
          <w:b/>
        </w:rPr>
        <w:t>Critical tasks:</w:t>
      </w:r>
      <w:r w:rsidRPr="000324A9">
        <w:t xml:space="preserve">  The distinct elements required to perform a core capability; they describe </w:t>
      </w:r>
      <w:r w:rsidRPr="000324A9">
        <w:rPr>
          <w:i/>
        </w:rPr>
        <w:t>how</w:t>
      </w:r>
      <w:r w:rsidRPr="000324A9">
        <w:t xml:space="preserve"> the capability target will be met.  Critical tasks generally include the activities, resources, and responsibilities required to fulfill capability targets.  Capability targets and critical tasks are based on operational plans, policies, and procedures to be exercised and tested during the exercise.</w:t>
      </w:r>
    </w:p>
    <w:p w:rsidR="00A23BAD" w:rsidRPr="000324A9" w:rsidRDefault="00A23BAD" w:rsidP="00A23BAD">
      <w:pPr>
        <w:pStyle w:val="ListBullet"/>
      </w:pPr>
      <w:r w:rsidRPr="000324A9">
        <w:rPr>
          <w:b/>
        </w:rPr>
        <w:t>Performance ratings:</w:t>
      </w:r>
    </w:p>
    <w:p w:rsidR="00A23BAD" w:rsidRPr="000324A9" w:rsidRDefault="00A23BAD" w:rsidP="00A23BAD">
      <w:pPr>
        <w:pStyle w:val="ListBullet"/>
      </w:pPr>
      <w:r w:rsidRPr="000324A9">
        <w:t xml:space="preserve">Improve: </w:t>
      </w:r>
      <w:r w:rsidRPr="000324A9">
        <w:rPr>
          <w:b/>
          <w:bCs/>
        </w:rPr>
        <w:t xml:space="preserve">Major*:  </w:t>
      </w:r>
      <w:r w:rsidRPr="000324A9">
        <w:t>Impacts mission assurance at a critical point; needs addressed ASAP</w:t>
      </w:r>
    </w:p>
    <w:p w:rsidR="00A23BAD" w:rsidRPr="000324A9" w:rsidRDefault="00A23BAD" w:rsidP="00A23BAD">
      <w:pPr>
        <w:pStyle w:val="ListBullet"/>
      </w:pPr>
      <w:r w:rsidRPr="000324A9">
        <w:t xml:space="preserve">Improve: </w:t>
      </w:r>
      <w:r w:rsidRPr="000324A9">
        <w:rPr>
          <w:b/>
          <w:bCs/>
        </w:rPr>
        <w:t xml:space="preserve">Significant:  </w:t>
      </w:r>
      <w:r w:rsidRPr="000324A9">
        <w:t>Needs improvement plan in a timely manner with possible mitigation efforts in place</w:t>
      </w:r>
    </w:p>
    <w:p w:rsidR="00A23BAD" w:rsidRPr="000324A9" w:rsidRDefault="00A23BAD" w:rsidP="00A23BAD">
      <w:pPr>
        <w:pStyle w:val="ListBullet"/>
      </w:pPr>
      <w:r w:rsidRPr="000324A9">
        <w:t xml:space="preserve">Improve: </w:t>
      </w:r>
      <w:r w:rsidRPr="000324A9">
        <w:rPr>
          <w:b/>
          <w:bCs/>
        </w:rPr>
        <w:t xml:space="preserve">Minor:  </w:t>
      </w:r>
      <w:r w:rsidRPr="000324A9">
        <w:t>Tasks are being met; however, room for improvement exist</w:t>
      </w:r>
    </w:p>
    <w:p w:rsidR="00A23BAD" w:rsidRPr="000324A9" w:rsidRDefault="00A23BAD" w:rsidP="00A23BAD">
      <w:pPr>
        <w:pStyle w:val="ListBullet"/>
      </w:pPr>
      <w:r w:rsidRPr="000324A9">
        <w:rPr>
          <w:b/>
          <w:bCs/>
        </w:rPr>
        <w:t>Sustain</w:t>
      </w:r>
    </w:p>
    <w:p w:rsidR="00A23BAD" w:rsidRPr="000324A9" w:rsidRDefault="00A23BAD" w:rsidP="00A23BAD">
      <w:pPr>
        <w:pStyle w:val="ListBullet"/>
        <w:numPr>
          <w:ilvl w:val="0"/>
          <w:numId w:val="0"/>
        </w:numPr>
        <w:ind w:left="360"/>
      </w:pPr>
    </w:p>
    <w:p w:rsidR="00A23BAD" w:rsidRPr="000324A9" w:rsidRDefault="00A23BAD" w:rsidP="00A23BAD">
      <w:pPr>
        <w:pStyle w:val="Heading4"/>
        <w:rPr>
          <w:rFonts w:ascii="Times New Roman" w:hAnsi="Times New Roman" w:cs="Times New Roman"/>
        </w:rPr>
      </w:pPr>
      <w:r w:rsidRPr="000324A9">
        <w:rPr>
          <w:rFonts w:ascii="Times New Roman" w:hAnsi="Times New Roman" w:cs="Times New Roman"/>
        </w:rPr>
        <w:t xml:space="preserve">Documenting Observations </w:t>
      </w:r>
    </w:p>
    <w:p w:rsidR="00A23BAD" w:rsidRPr="000324A9" w:rsidRDefault="00A23BAD" w:rsidP="00A23BAD">
      <w:pPr>
        <w:pStyle w:val="BodyText"/>
      </w:pPr>
      <w:r w:rsidRPr="000324A9">
        <w:t>For each EEG, evaluators provide a target rating, observation notes and an explanation of the target rating, and a final core capability rating.  In order to efficiently complete these sections of the EEG, evaluators should focus their observations on the capability targets and critical tasks listed in the EEG.</w:t>
      </w:r>
    </w:p>
    <w:p w:rsidR="00A23BAD" w:rsidRPr="000324A9" w:rsidRDefault="00A23BAD" w:rsidP="00A23BAD">
      <w:pPr>
        <w:pStyle w:val="BodyText"/>
      </w:pPr>
      <w:r w:rsidRPr="000324A9">
        <w:t xml:space="preserve">Observation notes should include </w:t>
      </w:r>
      <w:r w:rsidRPr="000324A9">
        <w:rPr>
          <w:i/>
        </w:rPr>
        <w:t>if</w:t>
      </w:r>
      <w:r w:rsidRPr="000324A9">
        <w:t xml:space="preserve"> and </w:t>
      </w:r>
      <w:r w:rsidRPr="000324A9">
        <w:rPr>
          <w:i/>
        </w:rPr>
        <w:t>how</w:t>
      </w:r>
      <w:r w:rsidRPr="000324A9">
        <w:t xml:space="preserve"> quantitative or qualitative targets were met.  For example, a capability target might state, “</w:t>
      </w:r>
      <w:r w:rsidRPr="000324A9">
        <w:rPr>
          <w:i/>
        </w:rPr>
        <w:t>Within 4 hours of the incident….”</w:t>
      </w:r>
      <w:r w:rsidRPr="000324A9">
        <w:t xml:space="preserve">  Notes on that target should include the actual time required for exercise players to complete the critical tasks.  Additionally, observations should include:</w:t>
      </w:r>
    </w:p>
    <w:p w:rsidR="00A23BAD" w:rsidRPr="000324A9" w:rsidRDefault="00A23BAD" w:rsidP="00A23BAD">
      <w:pPr>
        <w:pStyle w:val="ListBullet"/>
      </w:pPr>
      <w:r w:rsidRPr="000324A9">
        <w:t>How the target was or was not met;</w:t>
      </w:r>
    </w:p>
    <w:p w:rsidR="00A23BAD" w:rsidRPr="000324A9" w:rsidRDefault="00A23BAD" w:rsidP="00A23BAD">
      <w:pPr>
        <w:pStyle w:val="ListBullet"/>
      </w:pPr>
      <w:r w:rsidRPr="000324A9">
        <w:t>Pertinent decisions made and information gathered to make decisions;</w:t>
      </w:r>
    </w:p>
    <w:p w:rsidR="00A23BAD" w:rsidRPr="000324A9" w:rsidRDefault="00A23BAD" w:rsidP="00A23BAD">
      <w:pPr>
        <w:pStyle w:val="ListBullet"/>
      </w:pPr>
      <w:r w:rsidRPr="000324A9">
        <w:t>Requests made and how requests were handled;</w:t>
      </w:r>
    </w:p>
    <w:p w:rsidR="00A23BAD" w:rsidRPr="000324A9" w:rsidRDefault="00A23BAD" w:rsidP="00A23BAD">
      <w:pPr>
        <w:pStyle w:val="ListBullet"/>
      </w:pPr>
      <w:r w:rsidRPr="000324A9">
        <w:t>Resources utilized;</w:t>
      </w:r>
    </w:p>
    <w:p w:rsidR="00A23BAD" w:rsidRPr="000324A9" w:rsidRDefault="00A23BAD" w:rsidP="00A23BAD">
      <w:pPr>
        <w:pStyle w:val="ListBullet"/>
      </w:pPr>
      <w:r w:rsidRPr="000324A9">
        <w:t>Plans, policies, procedures, or legislative authorities used or implemented; and</w:t>
      </w:r>
    </w:p>
    <w:p w:rsidR="00A23BAD" w:rsidRPr="000324A9" w:rsidRDefault="00A23BAD" w:rsidP="00A23BAD">
      <w:pPr>
        <w:pStyle w:val="ListBullet"/>
      </w:pPr>
      <w:r w:rsidRPr="000324A9">
        <w:lastRenderedPageBreak/>
        <w:t>Any other factors contributed to the results.</w:t>
      </w:r>
    </w:p>
    <w:p w:rsidR="00A23BAD" w:rsidRPr="000324A9" w:rsidRDefault="00A23BAD" w:rsidP="00A23BAD">
      <w:pPr>
        <w:pStyle w:val="BodyText"/>
      </w:pPr>
      <w:r w:rsidRPr="000324A9">
        <w:t>Evaluators should also note if an obvious cause or underlying reason resulted in players not meeting a capability target or critical task.</w:t>
      </w:r>
      <w:r w:rsidR="008A7E41">
        <w:t xml:space="preserve">  </w:t>
      </w:r>
      <w:r w:rsidRPr="000324A9">
        <w:t>However</w:t>
      </w:r>
      <w:r w:rsidRPr="000324A9">
        <w:rPr>
          <w:sz w:val="28"/>
          <w:szCs w:val="28"/>
        </w:rPr>
        <w:t xml:space="preserve">, </w:t>
      </w:r>
      <w:r w:rsidRPr="000324A9">
        <w:t xml:space="preserve">the evaluators should not include recommendations in the EEGs.  </w:t>
      </w:r>
    </w:p>
    <w:p w:rsidR="00A23BAD" w:rsidRPr="000324A9" w:rsidRDefault="00A23BAD" w:rsidP="00A23BAD">
      <w:pPr>
        <w:pStyle w:val="BodyText"/>
      </w:pPr>
      <w:r w:rsidRPr="000324A9">
        <w:rPr>
          <w:i/>
        </w:rPr>
        <w:t>Note:</w:t>
      </w:r>
      <w:r w:rsidRPr="000324A9">
        <w:t xml:space="preserve">  Observation notes for </w:t>
      </w:r>
      <w:r w:rsidR="003F03ED" w:rsidRPr="000324A9">
        <w:t>discussion-based</w:t>
      </w:r>
      <w:r w:rsidRPr="000324A9">
        <w:t xml:space="preserve"> exercises will focus on </w:t>
      </w:r>
      <w:r w:rsidRPr="000324A9">
        <w:rPr>
          <w:i/>
        </w:rPr>
        <w:t>discussion</w:t>
      </w:r>
      <w:r w:rsidRPr="000324A9">
        <w:t xml:space="preserve"> of the how critical tasks would be completed, rather than actual actions taken.</w:t>
      </w:r>
    </w:p>
    <w:p w:rsidR="00A23BAD" w:rsidRPr="000324A9" w:rsidRDefault="00A23BAD" w:rsidP="00A23BAD">
      <w:pPr>
        <w:pStyle w:val="Heading4"/>
        <w:rPr>
          <w:rFonts w:ascii="Times New Roman" w:hAnsi="Times New Roman" w:cs="Times New Roman"/>
        </w:rPr>
      </w:pPr>
      <w:r w:rsidRPr="000324A9">
        <w:rPr>
          <w:rFonts w:ascii="Times New Roman" w:hAnsi="Times New Roman" w:cs="Times New Roman"/>
        </w:rPr>
        <w:t>Assigning Ratings</w:t>
      </w:r>
    </w:p>
    <w:p w:rsidR="00A23BAD" w:rsidRPr="000324A9" w:rsidRDefault="00A23BAD" w:rsidP="00A23BAD">
      <w:pPr>
        <w:pStyle w:val="BodyText"/>
      </w:pPr>
      <w:r w:rsidRPr="000324A9">
        <w:t>Based on their observations, evaluators will stratify their observations per guidance given by the lead evaluator.</w:t>
      </w:r>
    </w:p>
    <w:p w:rsidR="00A23BAD" w:rsidRPr="000324A9" w:rsidRDefault="00A23BAD" w:rsidP="00A23BAD">
      <w:pPr>
        <w:pStyle w:val="Heading3"/>
        <w:rPr>
          <w:rFonts w:ascii="Times New Roman" w:hAnsi="Times New Roman" w:cs="Times New Roman"/>
        </w:rPr>
      </w:pPr>
      <w:r w:rsidRPr="000324A9">
        <w:rPr>
          <w:rFonts w:ascii="Times New Roman" w:hAnsi="Times New Roman" w:cs="Times New Roman"/>
        </w:rPr>
        <w:t>Placement and Monitoring</w:t>
      </w:r>
    </w:p>
    <w:p w:rsidR="00A23BAD" w:rsidRPr="000324A9" w:rsidRDefault="00A23BAD" w:rsidP="002B4FB7">
      <w:pPr>
        <w:pStyle w:val="BodyText"/>
      </w:pPr>
      <w:r w:rsidRPr="000324A9">
        <w:t xml:space="preserve">Evaluators should be located so they can observe player actions and hear conversations without interfering with those activities.  In certain conditions, more than one evaluator may be needed in a particular setting or area.  For exercise site maps highlighting key locations, see </w:t>
      </w:r>
      <w:r w:rsidR="002B4FB7" w:rsidRPr="000324A9">
        <w:t>Appendix D.</w:t>
      </w:r>
    </w:p>
    <w:p w:rsidR="00B262CC" w:rsidRPr="000324A9" w:rsidRDefault="00B262CC" w:rsidP="00B262CC">
      <w:pPr>
        <w:pStyle w:val="Heading4"/>
        <w:rPr>
          <w:rFonts w:ascii="Times New Roman" w:hAnsi="Times New Roman" w:cs="Times New Roman"/>
        </w:rPr>
      </w:pPr>
      <w:r w:rsidRPr="000324A9">
        <w:rPr>
          <w:rFonts w:ascii="Times New Roman" w:hAnsi="Times New Roman" w:cs="Times New Roman"/>
        </w:rPr>
        <w:t>Observer Locations</w:t>
      </w:r>
      <w:r w:rsidR="008A7E41">
        <w:rPr>
          <w:rFonts w:ascii="Times New Roman" w:hAnsi="Times New Roman" w:cs="Times New Roman"/>
        </w:rPr>
        <w:t xml:space="preserve"> </w:t>
      </w:r>
      <w:r w:rsidR="00104A2F" w:rsidRPr="000324A9">
        <w:rPr>
          <w:rFonts w:ascii="Times New Roman" w:hAnsi="Times New Roman" w:cs="Times New Roman"/>
          <w:b/>
          <w:color w:val="C00000"/>
        </w:rPr>
        <w:t>(EXAMPLE Below to overwrite)</w:t>
      </w:r>
    </w:p>
    <w:p w:rsidR="00B262CC" w:rsidRPr="000324A9" w:rsidRDefault="00B262CC" w:rsidP="00B262CC"/>
    <w:p w:rsidR="00B262CC" w:rsidRPr="000324A9" w:rsidRDefault="00B262CC" w:rsidP="00B262CC">
      <w:r w:rsidRPr="000324A9">
        <w:rPr>
          <w:noProof/>
        </w:rPr>
        <w:drawing>
          <wp:inline distT="0" distB="0" distL="0" distR="0">
            <wp:extent cx="5588216" cy="377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9583" cy="3779809"/>
                    </a:xfrm>
                    <a:prstGeom prst="rect">
                      <a:avLst/>
                    </a:prstGeom>
                    <a:noFill/>
                  </pic:spPr>
                </pic:pic>
              </a:graphicData>
            </a:graphic>
          </wp:inline>
        </w:drawing>
      </w:r>
    </w:p>
    <w:p w:rsidR="00B262CC" w:rsidRPr="000324A9" w:rsidRDefault="00B262CC" w:rsidP="00B262CC"/>
    <w:p w:rsidR="00B262CC" w:rsidRPr="000324A9" w:rsidRDefault="00B262CC" w:rsidP="00B262CC"/>
    <w:p w:rsidR="00B262CC" w:rsidRPr="000324A9" w:rsidRDefault="00B262CC" w:rsidP="00B262CC"/>
    <w:p w:rsidR="00B262CC" w:rsidRPr="000324A9" w:rsidRDefault="00B262CC" w:rsidP="00B262CC"/>
    <w:p w:rsidR="00B262CC" w:rsidRPr="000324A9" w:rsidRDefault="00B262CC" w:rsidP="00B262CC"/>
    <w:p w:rsidR="00B262CC" w:rsidRPr="000324A9" w:rsidRDefault="00B262CC" w:rsidP="00B262CC"/>
    <w:p w:rsidR="00B262CC" w:rsidRPr="000324A9" w:rsidRDefault="00B262CC" w:rsidP="00B262CC">
      <w:pPr>
        <w:pStyle w:val="Heading4"/>
        <w:rPr>
          <w:rFonts w:ascii="Times New Roman" w:hAnsi="Times New Roman" w:cs="Times New Roman"/>
        </w:rPr>
      </w:pPr>
      <w:r w:rsidRPr="000324A9">
        <w:rPr>
          <w:rFonts w:ascii="Times New Roman" w:hAnsi="Times New Roman" w:cs="Times New Roman"/>
        </w:rPr>
        <w:lastRenderedPageBreak/>
        <w:t>Role Players</w:t>
      </w:r>
      <w:r w:rsidR="00104A2F" w:rsidRPr="000324A9">
        <w:rPr>
          <w:rFonts w:ascii="Times New Roman" w:hAnsi="Times New Roman" w:cs="Times New Roman"/>
          <w:b/>
          <w:color w:val="C00000"/>
        </w:rPr>
        <w:t>(EXAMPLE Below to overwrite)</w:t>
      </w:r>
    </w:p>
    <w:p w:rsidR="00B262CC" w:rsidRPr="000324A9" w:rsidRDefault="00B262CC" w:rsidP="00B262CC"/>
    <w:p w:rsidR="00B262CC" w:rsidRPr="000324A9" w:rsidRDefault="00B262CC" w:rsidP="00B262CC">
      <w:r w:rsidRPr="000324A9">
        <w:rPr>
          <w:noProof/>
        </w:rPr>
        <w:drawing>
          <wp:inline distT="0" distB="0" distL="0" distR="0">
            <wp:extent cx="5943600" cy="3781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81085"/>
                    </a:xfrm>
                    <a:prstGeom prst="rect">
                      <a:avLst/>
                    </a:prstGeom>
                    <a:noFill/>
                    <a:ln>
                      <a:noFill/>
                    </a:ln>
                  </pic:spPr>
                </pic:pic>
              </a:graphicData>
            </a:graphic>
          </wp:inline>
        </w:drawing>
      </w:r>
    </w:p>
    <w:p w:rsidR="00B262CC" w:rsidRPr="000324A9" w:rsidRDefault="00B262CC" w:rsidP="00B262CC">
      <w:pPr>
        <w:sectPr w:rsidR="00B262CC" w:rsidRPr="000324A9" w:rsidSect="00330E3C">
          <w:headerReference w:type="even" r:id="rId14"/>
          <w:footerReference w:type="even" r:id="rId15"/>
          <w:headerReference w:type="first" r:id="rId16"/>
          <w:pgSz w:w="12240" w:h="15840" w:code="1"/>
          <w:pgMar w:top="1440" w:right="1440" w:bottom="1440" w:left="1440" w:header="432" w:footer="432" w:gutter="0"/>
          <w:cols w:space="720"/>
          <w:docGrid w:linePitch="360"/>
        </w:sectPr>
      </w:pPr>
    </w:p>
    <w:p w:rsidR="006314DA" w:rsidRPr="000324A9" w:rsidRDefault="006314DA" w:rsidP="006314DA">
      <w:pPr>
        <w:pStyle w:val="Heading1"/>
        <w:rPr>
          <w:rFonts w:ascii="Times New Roman" w:hAnsi="Times New Roman" w:cs="Times New Roman"/>
        </w:rPr>
      </w:pPr>
      <w:bookmarkStart w:id="7" w:name="_Toc336596372"/>
      <w:bookmarkEnd w:id="1"/>
      <w:r w:rsidRPr="000324A9">
        <w:rPr>
          <w:rFonts w:ascii="Times New Roman" w:hAnsi="Times New Roman" w:cs="Times New Roman"/>
        </w:rPr>
        <w:lastRenderedPageBreak/>
        <w:t xml:space="preserve">Appendix A:  </w:t>
      </w:r>
      <w:r w:rsidR="00DC65A6" w:rsidRPr="000324A9">
        <w:rPr>
          <w:rFonts w:ascii="Times New Roman" w:hAnsi="Times New Roman" w:cs="Times New Roman"/>
        </w:rPr>
        <w:t>Exercise Schedule</w:t>
      </w:r>
    </w:p>
    <w:p w:rsidR="006314DA" w:rsidRPr="000324A9" w:rsidRDefault="007327F5" w:rsidP="006314DA">
      <w:pPr>
        <w:pStyle w:val="BodyText"/>
      </w:pPr>
      <w:r w:rsidRPr="000324A9">
        <w:t>[</w:t>
      </w:r>
      <w:r w:rsidRPr="000324A9">
        <w:rPr>
          <w:b/>
        </w:rPr>
        <w:t>Note:</w:t>
      </w:r>
      <w:r w:rsidRPr="000324A9">
        <w:t xml:space="preserve">  Because this information is updated throughout the exercise planning process, appendices may be developed as stand-alone documents rather than part of the C&amp;E.]</w:t>
      </w:r>
    </w:p>
    <w:tbl>
      <w:tblPr>
        <w:tblW w:w="93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432"/>
        <w:gridCol w:w="2700"/>
        <w:gridCol w:w="2962"/>
        <w:gridCol w:w="8"/>
        <w:gridCol w:w="2248"/>
      </w:tblGrid>
      <w:tr w:rsidR="00104A2F" w:rsidRPr="000324A9" w:rsidTr="003E0E53">
        <w:trPr>
          <w:cantSplit/>
          <w:tblHeader/>
          <w:jc w:val="center"/>
        </w:trPr>
        <w:tc>
          <w:tcPr>
            <w:tcW w:w="1432" w:type="dxa"/>
            <w:tcBorders>
              <w:top w:val="single" w:sz="6" w:space="0" w:color="auto"/>
              <w:left w:val="single" w:sz="6" w:space="0" w:color="auto"/>
              <w:bottom w:val="single" w:sz="6" w:space="0" w:color="auto"/>
              <w:right w:val="single" w:sz="6" w:space="0" w:color="FFFFFF"/>
            </w:tcBorders>
            <w:shd w:val="clear" w:color="auto" w:fill="000080"/>
            <w:hideMark/>
          </w:tcPr>
          <w:p w:rsidR="00104A2F" w:rsidRPr="000324A9" w:rsidRDefault="00104A2F" w:rsidP="00104A2F">
            <w:pPr>
              <w:pStyle w:val="Tabletext"/>
              <w:spacing w:before="38" w:after="38"/>
              <w:rPr>
                <w:rFonts w:ascii="Times New Roman" w:hAnsi="Times New Roman"/>
                <w:szCs w:val="20"/>
              </w:rPr>
            </w:pPr>
            <w:r w:rsidRPr="000324A9">
              <w:rPr>
                <w:rFonts w:ascii="Times New Roman" w:hAnsi="Times New Roman"/>
                <w:szCs w:val="20"/>
              </w:rPr>
              <w:t>Time</w:t>
            </w:r>
          </w:p>
        </w:tc>
        <w:tc>
          <w:tcPr>
            <w:tcW w:w="2700" w:type="dxa"/>
            <w:tcBorders>
              <w:top w:val="single" w:sz="6" w:space="0" w:color="auto"/>
              <w:left w:val="single" w:sz="6" w:space="0" w:color="FFFFFF"/>
              <w:bottom w:val="single" w:sz="6" w:space="0" w:color="auto"/>
              <w:right w:val="single" w:sz="6" w:space="0" w:color="FFFFFF"/>
            </w:tcBorders>
            <w:shd w:val="clear" w:color="auto" w:fill="000080"/>
            <w:hideMark/>
          </w:tcPr>
          <w:p w:rsidR="00104A2F" w:rsidRPr="000324A9" w:rsidRDefault="00104A2F" w:rsidP="00104A2F">
            <w:pPr>
              <w:pStyle w:val="Tabletext"/>
              <w:spacing w:before="38" w:after="38"/>
              <w:rPr>
                <w:rFonts w:ascii="Times New Roman" w:hAnsi="Times New Roman"/>
                <w:szCs w:val="20"/>
              </w:rPr>
            </w:pPr>
            <w:r w:rsidRPr="000324A9">
              <w:rPr>
                <w:rFonts w:ascii="Times New Roman" w:hAnsi="Times New Roman"/>
                <w:szCs w:val="20"/>
              </w:rPr>
              <w:t>Personnel</w:t>
            </w:r>
          </w:p>
        </w:tc>
        <w:tc>
          <w:tcPr>
            <w:tcW w:w="2962" w:type="dxa"/>
            <w:tcBorders>
              <w:top w:val="single" w:sz="6" w:space="0" w:color="auto"/>
              <w:left w:val="single" w:sz="6" w:space="0" w:color="FFFFFF"/>
              <w:bottom w:val="single" w:sz="6" w:space="0" w:color="auto"/>
              <w:right w:val="single" w:sz="6" w:space="0" w:color="FFFFFF"/>
            </w:tcBorders>
            <w:shd w:val="clear" w:color="auto" w:fill="000080"/>
            <w:hideMark/>
          </w:tcPr>
          <w:p w:rsidR="00104A2F" w:rsidRPr="000324A9" w:rsidRDefault="00104A2F" w:rsidP="00104A2F">
            <w:pPr>
              <w:pStyle w:val="Tabletext"/>
              <w:spacing w:before="38" w:after="38"/>
              <w:rPr>
                <w:rFonts w:ascii="Times New Roman" w:hAnsi="Times New Roman"/>
                <w:szCs w:val="20"/>
              </w:rPr>
            </w:pPr>
            <w:r w:rsidRPr="000324A9">
              <w:rPr>
                <w:rFonts w:ascii="Times New Roman" w:hAnsi="Times New Roman"/>
                <w:szCs w:val="20"/>
              </w:rPr>
              <w:t>Activity</w:t>
            </w:r>
          </w:p>
        </w:tc>
        <w:tc>
          <w:tcPr>
            <w:tcW w:w="2256" w:type="dxa"/>
            <w:gridSpan w:val="2"/>
            <w:tcBorders>
              <w:top w:val="single" w:sz="6" w:space="0" w:color="auto"/>
              <w:left w:val="single" w:sz="6" w:space="0" w:color="FFFFFF"/>
              <w:bottom w:val="single" w:sz="6" w:space="0" w:color="auto"/>
              <w:right w:val="single" w:sz="6" w:space="0" w:color="auto"/>
            </w:tcBorders>
            <w:shd w:val="clear" w:color="auto" w:fill="000080"/>
            <w:hideMark/>
          </w:tcPr>
          <w:p w:rsidR="00104A2F" w:rsidRPr="000324A9" w:rsidRDefault="00104A2F" w:rsidP="00104A2F">
            <w:pPr>
              <w:pStyle w:val="Tabletext"/>
              <w:spacing w:before="38" w:after="38"/>
              <w:rPr>
                <w:rFonts w:ascii="Times New Roman" w:hAnsi="Times New Roman"/>
                <w:szCs w:val="20"/>
              </w:rPr>
            </w:pPr>
            <w:r w:rsidRPr="000324A9">
              <w:rPr>
                <w:rFonts w:ascii="Times New Roman" w:hAnsi="Times New Roman"/>
                <w:szCs w:val="20"/>
              </w:rPr>
              <w:t>Location</w:t>
            </w:r>
          </w:p>
        </w:tc>
      </w:tr>
      <w:tr w:rsidR="00104A2F" w:rsidRPr="000324A9" w:rsidTr="00806864">
        <w:trPr>
          <w:cantSplit/>
          <w:jc w:val="center"/>
        </w:trPr>
        <w:tc>
          <w:tcPr>
            <w:tcW w:w="9350" w:type="dxa"/>
            <w:gridSpan w:val="5"/>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rsidR="00104A2F" w:rsidRPr="000324A9" w:rsidRDefault="00E07490" w:rsidP="00104A2F">
            <w:pPr>
              <w:pStyle w:val="Tabletext"/>
              <w:spacing w:before="38" w:after="38"/>
              <w:jc w:val="center"/>
              <w:rPr>
                <w:rFonts w:ascii="Times New Roman" w:hAnsi="Times New Roman"/>
                <w:szCs w:val="20"/>
              </w:rPr>
            </w:pPr>
            <w:r>
              <w:rPr>
                <w:rFonts w:ascii="Times New Roman" w:hAnsi="Times New Roman"/>
                <w:szCs w:val="20"/>
              </w:rPr>
              <w:t>12</w:t>
            </w:r>
            <w:r w:rsidR="008A7E41">
              <w:rPr>
                <w:rFonts w:ascii="Times New Roman" w:hAnsi="Times New Roman"/>
                <w:szCs w:val="20"/>
              </w:rPr>
              <w:t xml:space="preserve"> Apr</w:t>
            </w:r>
            <w:r>
              <w:rPr>
                <w:rFonts w:ascii="Times New Roman" w:hAnsi="Times New Roman"/>
                <w:szCs w:val="20"/>
              </w:rPr>
              <w:t xml:space="preserve"> (Mo</w:t>
            </w:r>
            <w:r w:rsidR="00104A2F" w:rsidRPr="000324A9">
              <w:rPr>
                <w:rFonts w:ascii="Times New Roman" w:hAnsi="Times New Roman"/>
                <w:szCs w:val="20"/>
              </w:rPr>
              <w:t>n)</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0800-0900</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Design Team and Eval Team</w:t>
            </w:r>
          </w:p>
        </w:tc>
        <w:tc>
          <w:tcPr>
            <w:tcW w:w="296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Work areas setup</w:t>
            </w:r>
          </w:p>
        </w:tc>
        <w:tc>
          <w:tcPr>
            <w:tcW w:w="2256"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White Cell &amp; Evaluation Team room</w:t>
            </w:r>
            <w:r w:rsidR="003E0E53">
              <w:rPr>
                <w:rFonts w:ascii="Times New Roman" w:hAnsi="Times New Roman"/>
                <w:szCs w:val="20"/>
              </w:rPr>
              <w:t>s</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0900-0950</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Design Team and Eval Team</w:t>
            </w:r>
          </w:p>
        </w:tc>
        <w:tc>
          <w:tcPr>
            <w:tcW w:w="296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Meet with exercise lead planner to conduct final on-ground coordination.</w:t>
            </w:r>
          </w:p>
        </w:tc>
        <w:tc>
          <w:tcPr>
            <w:tcW w:w="2256"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Lead Planner’s work area</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1000-1100</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Eval Team &amp; Lead Planner</w:t>
            </w:r>
          </w:p>
        </w:tc>
        <w:tc>
          <w:tcPr>
            <w:tcW w:w="296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 xml:space="preserve">FSE scenario brief to Eval Team by Lead Planner </w:t>
            </w:r>
          </w:p>
        </w:tc>
        <w:tc>
          <w:tcPr>
            <w:tcW w:w="2256"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Eval team work area</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1100-1130</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Eval Team &amp; Lead Planner</w:t>
            </w:r>
          </w:p>
        </w:tc>
        <w:tc>
          <w:tcPr>
            <w:tcW w:w="296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Eval Team windshield tour</w:t>
            </w:r>
          </w:p>
        </w:tc>
        <w:tc>
          <w:tcPr>
            <w:tcW w:w="2256"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FSE key locations on installation</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1300-1400</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Design Team &amp; Lead Planner</w:t>
            </w:r>
          </w:p>
        </w:tc>
        <w:tc>
          <w:tcPr>
            <w:tcW w:w="296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FSE MSEL finalization</w:t>
            </w:r>
          </w:p>
        </w:tc>
        <w:tc>
          <w:tcPr>
            <w:tcW w:w="2256"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White Cell</w:t>
            </w:r>
          </w:p>
        </w:tc>
      </w:tr>
      <w:tr w:rsidR="00104A2F" w:rsidRPr="000324A9" w:rsidTr="00806864">
        <w:trPr>
          <w:cantSplit/>
          <w:jc w:val="center"/>
        </w:trPr>
        <w:tc>
          <w:tcPr>
            <w:tcW w:w="935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4A2F" w:rsidRPr="00305BD1" w:rsidRDefault="008A7E41" w:rsidP="00104A2F">
            <w:pPr>
              <w:pStyle w:val="Tabletext"/>
              <w:spacing w:before="38" w:after="38"/>
              <w:jc w:val="center"/>
              <w:rPr>
                <w:rFonts w:ascii="Times New Roman" w:hAnsi="Times New Roman"/>
                <w:szCs w:val="20"/>
              </w:rPr>
            </w:pPr>
            <w:r w:rsidRPr="00305BD1">
              <w:rPr>
                <w:rFonts w:ascii="Times New Roman" w:hAnsi="Times New Roman"/>
                <w:szCs w:val="20"/>
              </w:rPr>
              <w:t xml:space="preserve">12 Apr </w:t>
            </w:r>
            <w:r w:rsidR="00E07490">
              <w:rPr>
                <w:rFonts w:ascii="Times New Roman" w:hAnsi="Times New Roman"/>
                <w:szCs w:val="20"/>
              </w:rPr>
              <w:t>(Tue</w:t>
            </w:r>
            <w:r w:rsidR="00104A2F" w:rsidRPr="00305BD1">
              <w:rPr>
                <w:rFonts w:ascii="Times New Roman" w:hAnsi="Times New Roman"/>
                <w:szCs w:val="20"/>
              </w:rPr>
              <w:t>)</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0800-0830</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Design Team, Eval Team &amp; Controllers</w:t>
            </w:r>
          </w:p>
        </w:tc>
        <w:tc>
          <w:tcPr>
            <w:tcW w:w="296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FSE MSEL review</w:t>
            </w:r>
          </w:p>
        </w:tc>
        <w:tc>
          <w:tcPr>
            <w:tcW w:w="2256"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Eval Team work area</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0830-0900</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Design Team Lead, Eval Team Chief &amp; IMCOM Rep</w:t>
            </w:r>
          </w:p>
        </w:tc>
        <w:tc>
          <w:tcPr>
            <w:tcW w:w="296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GC Pre-brief</w:t>
            </w:r>
          </w:p>
        </w:tc>
        <w:tc>
          <w:tcPr>
            <w:tcW w:w="2256"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Garrison HQ</w:t>
            </w:r>
          </w:p>
        </w:tc>
      </w:tr>
      <w:tr w:rsidR="00104A2F" w:rsidRPr="000324A9" w:rsidTr="003E0E53">
        <w:trPr>
          <w:cantSplit/>
          <w:trHeight w:val="386"/>
          <w:jc w:val="center"/>
        </w:trPr>
        <w:tc>
          <w:tcPr>
            <w:tcW w:w="1432" w:type="dxa"/>
            <w:vMerge w:val="restart"/>
            <w:tcBorders>
              <w:top w:val="single" w:sz="4" w:space="0" w:color="auto"/>
              <w:left w:val="single" w:sz="4" w:space="0" w:color="auto"/>
              <w:bottom w:val="single" w:sz="6"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0900-1000</w:t>
            </w:r>
          </w:p>
        </w:tc>
        <w:tc>
          <w:tcPr>
            <w:tcW w:w="2700" w:type="dxa"/>
            <w:vMerge w:val="restart"/>
            <w:tcBorders>
              <w:top w:val="single" w:sz="4" w:space="0" w:color="auto"/>
              <w:left w:val="single" w:sz="4" w:space="0" w:color="auto"/>
              <w:bottom w:val="single" w:sz="6"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Eval Team, Design Team, Controllers &amp; Garrison Staff</w:t>
            </w:r>
          </w:p>
        </w:tc>
        <w:tc>
          <w:tcPr>
            <w:tcW w:w="296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Garrison In-brief/FSE overview</w:t>
            </w:r>
          </w:p>
        </w:tc>
        <w:tc>
          <w:tcPr>
            <w:tcW w:w="2256" w:type="dxa"/>
            <w:gridSpan w:val="2"/>
            <w:vMerge w:val="restart"/>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EOC</w:t>
            </w:r>
          </w:p>
        </w:tc>
      </w:tr>
      <w:tr w:rsidR="00104A2F" w:rsidRPr="000324A9" w:rsidTr="003E0E53">
        <w:trPr>
          <w:cantSplit/>
          <w:jc w:val="center"/>
        </w:trPr>
        <w:tc>
          <w:tcPr>
            <w:tcW w:w="1432" w:type="dxa"/>
            <w:vMerge/>
            <w:tcBorders>
              <w:top w:val="single" w:sz="4" w:space="0" w:color="auto"/>
              <w:left w:val="single" w:sz="4" w:space="0" w:color="auto"/>
              <w:bottom w:val="single" w:sz="6" w:space="0" w:color="auto"/>
              <w:right w:val="single" w:sz="4" w:space="0" w:color="auto"/>
            </w:tcBorders>
            <w:vAlign w:val="center"/>
            <w:hideMark/>
          </w:tcPr>
          <w:p w:rsidR="00104A2F" w:rsidRPr="003E0E53" w:rsidRDefault="00104A2F" w:rsidP="00104A2F">
            <w:pPr>
              <w:pStyle w:val="Tabletext"/>
              <w:spacing w:before="38" w:after="38"/>
              <w:rPr>
                <w:rFonts w:ascii="Times New Roman" w:hAnsi="Times New Roman"/>
                <w:szCs w:val="20"/>
              </w:rPr>
            </w:pPr>
          </w:p>
        </w:tc>
        <w:tc>
          <w:tcPr>
            <w:tcW w:w="2700" w:type="dxa"/>
            <w:vMerge/>
            <w:tcBorders>
              <w:top w:val="single" w:sz="4" w:space="0" w:color="auto"/>
              <w:left w:val="single" w:sz="4" w:space="0" w:color="auto"/>
              <w:bottom w:val="single" w:sz="6" w:space="0" w:color="auto"/>
              <w:right w:val="single" w:sz="4" w:space="0" w:color="auto"/>
            </w:tcBorders>
            <w:vAlign w:val="center"/>
            <w:hideMark/>
          </w:tcPr>
          <w:p w:rsidR="00104A2F" w:rsidRPr="003E0E53" w:rsidRDefault="00104A2F" w:rsidP="00104A2F">
            <w:pPr>
              <w:pStyle w:val="Tabletext"/>
              <w:spacing w:before="38" w:after="38"/>
              <w:rPr>
                <w:rFonts w:ascii="Times New Roman" w:hAnsi="Times New Roman"/>
                <w:szCs w:val="20"/>
              </w:rPr>
            </w:pPr>
          </w:p>
        </w:tc>
        <w:tc>
          <w:tcPr>
            <w:tcW w:w="296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Design Team overview</w:t>
            </w:r>
          </w:p>
        </w:tc>
        <w:tc>
          <w:tcPr>
            <w:tcW w:w="2256" w:type="dxa"/>
            <w:gridSpan w:val="2"/>
            <w:vMerge/>
            <w:tcBorders>
              <w:top w:val="single" w:sz="4" w:space="0" w:color="auto"/>
              <w:left w:val="single" w:sz="4" w:space="0" w:color="auto"/>
              <w:bottom w:val="single" w:sz="4" w:space="0" w:color="auto"/>
              <w:right w:val="single" w:sz="4" w:space="0" w:color="auto"/>
            </w:tcBorders>
            <w:vAlign w:val="center"/>
            <w:hideMark/>
          </w:tcPr>
          <w:p w:rsidR="00104A2F" w:rsidRPr="003E0E53" w:rsidRDefault="00104A2F" w:rsidP="00104A2F">
            <w:pPr>
              <w:pStyle w:val="Tabletext"/>
              <w:spacing w:before="38" w:after="38"/>
              <w:rPr>
                <w:rFonts w:ascii="Times New Roman" w:hAnsi="Times New Roman"/>
                <w:szCs w:val="20"/>
              </w:rPr>
            </w:pPr>
          </w:p>
        </w:tc>
      </w:tr>
      <w:tr w:rsidR="00104A2F" w:rsidRPr="000324A9" w:rsidTr="003E0E53">
        <w:trPr>
          <w:cantSplit/>
          <w:jc w:val="center"/>
        </w:trPr>
        <w:tc>
          <w:tcPr>
            <w:tcW w:w="1432" w:type="dxa"/>
            <w:tcBorders>
              <w:top w:val="single" w:sz="6" w:space="0" w:color="auto"/>
              <w:left w:val="single" w:sz="4" w:space="0" w:color="auto"/>
              <w:bottom w:val="single" w:sz="6"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1000-1300</w:t>
            </w:r>
          </w:p>
        </w:tc>
        <w:tc>
          <w:tcPr>
            <w:tcW w:w="2700" w:type="dxa"/>
            <w:tcBorders>
              <w:top w:val="single" w:sz="6" w:space="0" w:color="auto"/>
              <w:left w:val="single" w:sz="4" w:space="0" w:color="auto"/>
              <w:bottom w:val="single" w:sz="6"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Evaluation Team &amp; Garrison Staff Leads</w:t>
            </w:r>
          </w:p>
        </w:tc>
        <w:tc>
          <w:tcPr>
            <w:tcW w:w="296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Counterpart link-up</w:t>
            </w:r>
          </w:p>
        </w:tc>
        <w:tc>
          <w:tcPr>
            <w:tcW w:w="2256"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EOC</w:t>
            </w:r>
          </w:p>
        </w:tc>
      </w:tr>
      <w:tr w:rsidR="00104A2F" w:rsidRPr="000324A9" w:rsidTr="003E0E53">
        <w:trPr>
          <w:cantSplit/>
          <w:jc w:val="center"/>
        </w:trPr>
        <w:tc>
          <w:tcPr>
            <w:tcW w:w="1432" w:type="dxa"/>
            <w:tcBorders>
              <w:top w:val="single" w:sz="6" w:space="0" w:color="auto"/>
              <w:left w:val="single" w:sz="4" w:space="0" w:color="auto"/>
              <w:bottom w:val="single" w:sz="6"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1300-UTC</w:t>
            </w:r>
          </w:p>
        </w:tc>
        <w:tc>
          <w:tcPr>
            <w:tcW w:w="2700" w:type="dxa"/>
            <w:tcBorders>
              <w:top w:val="single" w:sz="6" w:space="0" w:color="auto"/>
              <w:left w:val="single" w:sz="4" w:space="0" w:color="auto"/>
              <w:bottom w:val="single" w:sz="6"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Eval Team Leads, Design Lead, Lead Planner</w:t>
            </w:r>
          </w:p>
        </w:tc>
        <w:tc>
          <w:tcPr>
            <w:tcW w:w="296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FSE Controller finalization</w:t>
            </w:r>
          </w:p>
        </w:tc>
        <w:tc>
          <w:tcPr>
            <w:tcW w:w="2256"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EOC</w:t>
            </w:r>
          </w:p>
        </w:tc>
      </w:tr>
      <w:tr w:rsidR="00104A2F" w:rsidRPr="000324A9" w:rsidTr="00806864">
        <w:trPr>
          <w:cantSplit/>
          <w:jc w:val="center"/>
        </w:trPr>
        <w:tc>
          <w:tcPr>
            <w:tcW w:w="935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4A2F" w:rsidRPr="003E0E53" w:rsidRDefault="00E07490" w:rsidP="00104A2F">
            <w:pPr>
              <w:pStyle w:val="Tabletext"/>
              <w:spacing w:before="38" w:after="38"/>
              <w:jc w:val="center"/>
              <w:rPr>
                <w:rFonts w:ascii="Times New Roman" w:hAnsi="Times New Roman"/>
                <w:szCs w:val="20"/>
              </w:rPr>
            </w:pPr>
            <w:r>
              <w:rPr>
                <w:rFonts w:ascii="Times New Roman" w:hAnsi="Times New Roman"/>
                <w:szCs w:val="20"/>
              </w:rPr>
              <w:t>14 Apr (Wed</w:t>
            </w:r>
            <w:r w:rsidR="00104A2F" w:rsidRPr="003E0E53">
              <w:rPr>
                <w:rFonts w:ascii="Times New Roman" w:hAnsi="Times New Roman"/>
                <w:szCs w:val="20"/>
              </w:rPr>
              <w:t>)</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0800-UTC</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Exercise Participants, Design Team &amp;Eval Team</w:t>
            </w:r>
          </w:p>
        </w:tc>
        <w:tc>
          <w:tcPr>
            <w:tcW w:w="2970"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FSE execution (continued/</w:t>
            </w:r>
            <w:r w:rsidRPr="003E0E53">
              <w:rPr>
                <w:rFonts w:ascii="Times New Roman" w:hAnsi="Times New Roman"/>
                <w:b/>
                <w:szCs w:val="20"/>
              </w:rPr>
              <w:t>tentative</w:t>
            </w:r>
            <w:r w:rsidRPr="003E0E53">
              <w:rPr>
                <w:rFonts w:ascii="Times New Roman" w:hAnsi="Times New Roman"/>
                <w:szCs w:val="20"/>
              </w:rPr>
              <w:t>)</w:t>
            </w:r>
          </w:p>
        </w:tc>
        <w:tc>
          <w:tcPr>
            <w:tcW w:w="2248"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Installation-wide</w:t>
            </w:r>
          </w:p>
        </w:tc>
      </w:tr>
      <w:tr w:rsidR="00104A2F" w:rsidRPr="000324A9" w:rsidTr="00806864">
        <w:trPr>
          <w:cantSplit/>
          <w:jc w:val="center"/>
        </w:trPr>
        <w:tc>
          <w:tcPr>
            <w:tcW w:w="935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4A2F" w:rsidRPr="003E0E53" w:rsidRDefault="008A7E41" w:rsidP="00104A2F">
            <w:pPr>
              <w:pStyle w:val="Tabletext"/>
              <w:spacing w:before="38" w:after="38"/>
              <w:jc w:val="center"/>
              <w:rPr>
                <w:rFonts w:ascii="Times New Roman" w:hAnsi="Times New Roman"/>
                <w:szCs w:val="20"/>
              </w:rPr>
            </w:pPr>
            <w:r>
              <w:rPr>
                <w:rFonts w:ascii="Times New Roman" w:hAnsi="Times New Roman"/>
                <w:szCs w:val="20"/>
              </w:rPr>
              <w:t>15</w:t>
            </w:r>
            <w:r w:rsidR="00104A2F" w:rsidRPr="003E0E53">
              <w:rPr>
                <w:rFonts w:ascii="Times New Roman" w:hAnsi="Times New Roman"/>
                <w:szCs w:val="20"/>
              </w:rPr>
              <w:t xml:space="preserve"> Mar (Thurs)</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0800-UTC</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IMCOM Design Team &amp;Eval Team</w:t>
            </w:r>
          </w:p>
        </w:tc>
        <w:tc>
          <w:tcPr>
            <w:tcW w:w="2970"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Develop FSE Outbrief products</w:t>
            </w:r>
          </w:p>
        </w:tc>
        <w:tc>
          <w:tcPr>
            <w:tcW w:w="2248" w:type="dxa"/>
            <w:tcBorders>
              <w:top w:val="single" w:sz="4" w:space="0" w:color="auto"/>
              <w:left w:val="single" w:sz="4" w:space="0" w:color="auto"/>
              <w:bottom w:val="single" w:sz="4" w:space="0" w:color="auto"/>
              <w:right w:val="single" w:sz="4" w:space="0" w:color="auto"/>
            </w:tcBorders>
            <w:shd w:val="clear" w:color="auto" w:fill="auto"/>
            <w:hideMark/>
          </w:tcPr>
          <w:p w:rsidR="00104A2F" w:rsidRPr="003E0E53" w:rsidRDefault="00104A2F" w:rsidP="00104A2F">
            <w:pPr>
              <w:pStyle w:val="Tabletext"/>
              <w:tabs>
                <w:tab w:val="center" w:pos="1016"/>
              </w:tabs>
              <w:spacing w:before="38" w:after="38"/>
              <w:rPr>
                <w:rFonts w:ascii="Times New Roman" w:hAnsi="Times New Roman"/>
                <w:szCs w:val="20"/>
              </w:rPr>
            </w:pPr>
            <w:r w:rsidRPr="003E0E53">
              <w:rPr>
                <w:rFonts w:ascii="Times New Roman" w:hAnsi="Times New Roman"/>
                <w:szCs w:val="20"/>
              </w:rPr>
              <w:t>N/A</w:t>
            </w:r>
            <w:r w:rsidRPr="003E0E53">
              <w:rPr>
                <w:rFonts w:ascii="Times New Roman" w:hAnsi="Times New Roman"/>
                <w:szCs w:val="20"/>
              </w:rPr>
              <w:tab/>
            </w:r>
          </w:p>
        </w:tc>
      </w:tr>
      <w:tr w:rsidR="00104A2F" w:rsidRPr="000324A9" w:rsidTr="00806864">
        <w:trPr>
          <w:cantSplit/>
          <w:jc w:val="center"/>
        </w:trPr>
        <w:tc>
          <w:tcPr>
            <w:tcW w:w="935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04A2F" w:rsidRPr="003E0E53" w:rsidRDefault="008A7E41" w:rsidP="00104A2F">
            <w:pPr>
              <w:pStyle w:val="Tabletext"/>
              <w:spacing w:before="38" w:after="38"/>
              <w:jc w:val="center"/>
              <w:rPr>
                <w:rFonts w:ascii="Times New Roman" w:hAnsi="Times New Roman"/>
                <w:szCs w:val="20"/>
              </w:rPr>
            </w:pPr>
            <w:r>
              <w:rPr>
                <w:rFonts w:ascii="Times New Roman" w:hAnsi="Times New Roman"/>
                <w:szCs w:val="20"/>
              </w:rPr>
              <w:t>16</w:t>
            </w:r>
            <w:r w:rsidR="00104A2F" w:rsidRPr="003E0E53">
              <w:rPr>
                <w:rFonts w:ascii="Times New Roman" w:hAnsi="Times New Roman"/>
                <w:szCs w:val="20"/>
              </w:rPr>
              <w:t xml:space="preserve"> Mar (Fri)</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0830-0900</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Design Team Lead, Eval Team Chief &amp; IMCOM Rep</w:t>
            </w:r>
          </w:p>
        </w:tc>
        <w:tc>
          <w:tcPr>
            <w:tcW w:w="2970"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GC Deskside</w:t>
            </w:r>
          </w:p>
        </w:tc>
        <w:tc>
          <w:tcPr>
            <w:tcW w:w="2248"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Garrison HQ</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0900-1000</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Eval Team Chief, Design Team Lead, Garrison Staff</w:t>
            </w:r>
          </w:p>
        </w:tc>
        <w:tc>
          <w:tcPr>
            <w:tcW w:w="2970"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Garrison/Senior Commander &amp; Staff Outbrief</w:t>
            </w:r>
          </w:p>
        </w:tc>
        <w:tc>
          <w:tcPr>
            <w:tcW w:w="2248"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EOC</w:t>
            </w:r>
          </w:p>
        </w:tc>
      </w:tr>
      <w:tr w:rsidR="00104A2F" w:rsidRPr="000324A9" w:rsidTr="003E0E53">
        <w:trPr>
          <w:cantSplit/>
          <w:jc w:val="center"/>
        </w:trPr>
        <w:tc>
          <w:tcPr>
            <w:tcW w:w="1432"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1100-UTC</w:t>
            </w:r>
          </w:p>
        </w:tc>
        <w:tc>
          <w:tcPr>
            <w:tcW w:w="2700" w:type="dxa"/>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Design Team, Eval Team</w:t>
            </w:r>
          </w:p>
        </w:tc>
        <w:tc>
          <w:tcPr>
            <w:tcW w:w="2970" w:type="dxa"/>
            <w:gridSpan w:val="2"/>
            <w:tcBorders>
              <w:top w:val="single" w:sz="4" w:space="0" w:color="auto"/>
              <w:left w:val="single" w:sz="4" w:space="0" w:color="auto"/>
              <w:bottom w:val="single" w:sz="4" w:space="0" w:color="auto"/>
              <w:right w:val="single" w:sz="4" w:space="0" w:color="auto"/>
            </w:tcBorders>
            <w:hideMark/>
          </w:tcPr>
          <w:p w:rsidR="00104A2F" w:rsidRPr="003E0E53" w:rsidRDefault="00104A2F" w:rsidP="00104A2F">
            <w:pPr>
              <w:pStyle w:val="Tabletext"/>
              <w:spacing w:before="38" w:after="38"/>
              <w:rPr>
                <w:rFonts w:ascii="Times New Roman" w:hAnsi="Times New Roman"/>
                <w:szCs w:val="20"/>
              </w:rPr>
            </w:pPr>
            <w:r w:rsidRPr="003E0E53">
              <w:rPr>
                <w:rFonts w:ascii="Times New Roman" w:hAnsi="Times New Roman"/>
                <w:szCs w:val="20"/>
              </w:rPr>
              <w:t xml:space="preserve">Depart </w:t>
            </w:r>
            <w:r w:rsidR="008A7E41">
              <w:rPr>
                <w:rFonts w:ascii="Times New Roman" w:hAnsi="Times New Roman"/>
                <w:szCs w:val="20"/>
              </w:rPr>
              <w:t>Ft. Stewart</w:t>
            </w:r>
            <w:r w:rsidRPr="003E0E53">
              <w:rPr>
                <w:rFonts w:ascii="Times New Roman" w:hAnsi="Times New Roman"/>
                <w:szCs w:val="20"/>
              </w:rPr>
              <w:t xml:space="preserve"> and return to home station</w:t>
            </w:r>
          </w:p>
        </w:tc>
        <w:tc>
          <w:tcPr>
            <w:tcW w:w="2248" w:type="dxa"/>
            <w:tcBorders>
              <w:top w:val="single" w:sz="4" w:space="0" w:color="auto"/>
              <w:left w:val="single" w:sz="4" w:space="0" w:color="auto"/>
              <w:bottom w:val="single" w:sz="4" w:space="0" w:color="auto"/>
              <w:right w:val="single" w:sz="4" w:space="0" w:color="auto"/>
            </w:tcBorders>
          </w:tcPr>
          <w:p w:rsidR="00104A2F" w:rsidRPr="003E0E53" w:rsidRDefault="00104A2F" w:rsidP="00104A2F">
            <w:pPr>
              <w:pStyle w:val="Tabletext"/>
              <w:spacing w:before="38" w:after="38"/>
              <w:rPr>
                <w:rFonts w:ascii="Times New Roman" w:hAnsi="Times New Roman"/>
                <w:szCs w:val="20"/>
              </w:rPr>
            </w:pPr>
          </w:p>
        </w:tc>
      </w:tr>
    </w:tbl>
    <w:p w:rsidR="00DC65A6" w:rsidRPr="000324A9" w:rsidRDefault="00DC65A6" w:rsidP="006314DA">
      <w:pPr>
        <w:pStyle w:val="BodyText"/>
        <w:sectPr w:rsidR="00DC65A6" w:rsidRPr="000324A9" w:rsidSect="00650C46">
          <w:footerReference w:type="default" r:id="rId17"/>
          <w:pgSz w:w="12240" w:h="15840" w:code="1"/>
          <w:pgMar w:top="1440" w:right="1440" w:bottom="1440" w:left="1440" w:header="432" w:footer="432" w:gutter="0"/>
          <w:pgNumType w:start="1"/>
          <w:cols w:space="720"/>
          <w:docGrid w:linePitch="360"/>
        </w:sectPr>
      </w:pPr>
    </w:p>
    <w:p w:rsidR="003E0E53" w:rsidRDefault="003E0E53">
      <w:pPr>
        <w:spacing w:after="200" w:line="276" w:lineRule="auto"/>
        <w:rPr>
          <w:b/>
          <w:bCs/>
          <w:smallCaps/>
          <w:color w:val="000080"/>
          <w:kern w:val="32"/>
          <w:sz w:val="38"/>
          <w:szCs w:val="38"/>
        </w:rPr>
      </w:pPr>
      <w:r>
        <w:lastRenderedPageBreak/>
        <w:br w:type="page"/>
      </w:r>
    </w:p>
    <w:p w:rsidR="006314DA" w:rsidRPr="000324A9" w:rsidRDefault="00A23BAD" w:rsidP="006314DA">
      <w:pPr>
        <w:pStyle w:val="Heading1"/>
        <w:rPr>
          <w:rFonts w:ascii="Times New Roman" w:hAnsi="Times New Roman" w:cs="Times New Roman"/>
        </w:rPr>
      </w:pPr>
      <w:r w:rsidRPr="000324A9">
        <w:rPr>
          <w:rFonts w:ascii="Times New Roman" w:hAnsi="Times New Roman" w:cs="Times New Roman"/>
        </w:rPr>
        <w:lastRenderedPageBreak/>
        <w:t xml:space="preserve">Appendix </w:t>
      </w:r>
      <w:r w:rsidR="006314DA" w:rsidRPr="000324A9">
        <w:rPr>
          <w:rFonts w:ascii="Times New Roman" w:hAnsi="Times New Roman" w:cs="Times New Roman"/>
        </w:rPr>
        <w:t>B</w:t>
      </w:r>
      <w:r w:rsidRPr="000324A9">
        <w:rPr>
          <w:rFonts w:ascii="Times New Roman" w:hAnsi="Times New Roman" w:cs="Times New Roman"/>
        </w:rPr>
        <w:t xml:space="preserve">:  Exercise </w:t>
      </w:r>
      <w:bookmarkEnd w:id="7"/>
      <w:r w:rsidR="00DC65A6" w:rsidRPr="000324A9">
        <w:rPr>
          <w:rFonts w:ascii="Times New Roman" w:hAnsi="Times New Roman" w:cs="Times New Roman"/>
        </w:rPr>
        <w:t>Site Maps</w:t>
      </w:r>
    </w:p>
    <w:p w:rsidR="00E852C1" w:rsidRDefault="00E852C1" w:rsidP="007327F5">
      <w:pPr>
        <w:jc w:val="center"/>
      </w:pPr>
    </w:p>
    <w:p w:rsidR="00070CDB" w:rsidRDefault="00070CDB" w:rsidP="007327F5">
      <w:pPr>
        <w:jc w:val="center"/>
      </w:pPr>
    </w:p>
    <w:p w:rsidR="00070CDB" w:rsidRDefault="00070CDB" w:rsidP="007327F5">
      <w:pPr>
        <w:jc w:val="center"/>
      </w:pPr>
    </w:p>
    <w:p w:rsidR="0054783F" w:rsidRPr="000324A9" w:rsidRDefault="0054783F" w:rsidP="007327F5">
      <w:pPr>
        <w:jc w:val="center"/>
      </w:pPr>
      <w:r>
        <w:rPr>
          <w:noProof/>
        </w:rPr>
        <w:drawing>
          <wp:inline distT="0" distB="0" distL="0" distR="0">
            <wp:extent cx="5943600" cy="4542790"/>
            <wp:effectExtent l="19050" t="0" r="0" b="0"/>
            <wp:docPr id="8" name="Picture 7" descr="Sli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PNG"/>
                    <pic:cNvPicPr/>
                  </pic:nvPicPr>
                  <pic:blipFill>
                    <a:blip r:embed="rId18"/>
                    <a:stretch>
                      <a:fillRect/>
                    </a:stretch>
                  </pic:blipFill>
                  <pic:spPr>
                    <a:xfrm>
                      <a:off x="0" y="0"/>
                      <a:ext cx="5943600" cy="4542790"/>
                    </a:xfrm>
                    <a:prstGeom prst="rect">
                      <a:avLst/>
                    </a:prstGeom>
                  </pic:spPr>
                </pic:pic>
              </a:graphicData>
            </a:graphic>
          </wp:inline>
        </w:drawing>
      </w:r>
    </w:p>
    <w:p w:rsidR="00E852C1" w:rsidRPr="000324A9" w:rsidRDefault="00E852C1">
      <w:pPr>
        <w:spacing w:after="200" w:line="276" w:lineRule="auto"/>
      </w:pPr>
    </w:p>
    <w:p w:rsidR="0086259D" w:rsidRPr="000324A9" w:rsidRDefault="0086259D" w:rsidP="00E852C1">
      <w:pPr>
        <w:pStyle w:val="Heading1"/>
        <w:rPr>
          <w:rFonts w:ascii="Times New Roman" w:hAnsi="Times New Roman" w:cs="Times New Roman"/>
        </w:rPr>
        <w:sectPr w:rsidR="0086259D" w:rsidRPr="000324A9" w:rsidSect="00EF6B46">
          <w:footerReference w:type="default" r:id="rId19"/>
          <w:type w:val="continuous"/>
          <w:pgSz w:w="12240" w:h="15840" w:code="1"/>
          <w:pgMar w:top="1440" w:right="1440" w:bottom="1440" w:left="1440" w:header="432" w:footer="432" w:gutter="0"/>
          <w:pgNumType w:start="1"/>
          <w:cols w:space="720"/>
          <w:docGrid w:linePitch="360"/>
        </w:sectPr>
      </w:pPr>
    </w:p>
    <w:p w:rsidR="00B76A36" w:rsidRPr="00B76A36" w:rsidRDefault="00B76A36" w:rsidP="00B76A36">
      <w:pPr>
        <w:pStyle w:val="Heading1"/>
        <w:rPr>
          <w:rFonts w:ascii="Times New Roman" w:hAnsi="Times New Roman" w:cs="Times New Roman"/>
        </w:rPr>
      </w:pPr>
      <w:r w:rsidRPr="00B76A36">
        <w:rPr>
          <w:rFonts w:ascii="Times New Roman" w:hAnsi="Times New Roman" w:cs="Times New Roman"/>
        </w:rPr>
        <w:lastRenderedPageBreak/>
        <w:t>Vignette #1</w:t>
      </w:r>
    </w:p>
    <w:p w:rsidR="00B76A36" w:rsidRPr="00B76A36" w:rsidRDefault="0054783F" w:rsidP="00B76A36">
      <w:pPr>
        <w:pStyle w:val="Heading1"/>
        <w:rPr>
          <w:rFonts w:ascii="Times New Roman" w:hAnsi="Times New Roman" w:cs="Times New Roman"/>
        </w:rPr>
      </w:pPr>
      <w:r w:rsidRPr="0054783F">
        <w:rPr>
          <w:rFonts w:ascii="Times New Roman" w:hAnsi="Times New Roman" w:cs="Times New Roman"/>
          <w:noProof/>
        </w:rPr>
        <w:drawing>
          <wp:inline distT="0" distB="0" distL="0" distR="0">
            <wp:extent cx="5943600" cy="4584700"/>
            <wp:effectExtent l="19050" t="0" r="0" b="0"/>
            <wp:docPr id="12" name="Picture 2" descr="Slid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3.PNG"/>
                    <pic:cNvPicPr/>
                  </pic:nvPicPr>
                  <pic:blipFill>
                    <a:blip r:embed="rId20"/>
                    <a:stretch>
                      <a:fillRect/>
                    </a:stretch>
                  </pic:blipFill>
                  <pic:spPr>
                    <a:xfrm>
                      <a:off x="0" y="0"/>
                      <a:ext cx="5943600" cy="4584700"/>
                    </a:xfrm>
                    <a:prstGeom prst="rect">
                      <a:avLst/>
                    </a:prstGeom>
                  </pic:spPr>
                </pic:pic>
              </a:graphicData>
            </a:graphic>
          </wp:inline>
        </w:drawing>
      </w:r>
    </w:p>
    <w:p w:rsidR="0054783F" w:rsidRDefault="0054783F" w:rsidP="00B76A36">
      <w:pPr>
        <w:pStyle w:val="Heading1"/>
        <w:rPr>
          <w:rFonts w:ascii="Times New Roman" w:hAnsi="Times New Roman" w:cs="Times New Roman"/>
        </w:rPr>
      </w:pPr>
    </w:p>
    <w:p w:rsidR="0054783F" w:rsidRDefault="0054783F" w:rsidP="00B76A36">
      <w:pPr>
        <w:pStyle w:val="Heading1"/>
        <w:rPr>
          <w:rFonts w:ascii="Times New Roman" w:hAnsi="Times New Roman" w:cs="Times New Roman"/>
        </w:rPr>
      </w:pPr>
    </w:p>
    <w:p w:rsidR="0054783F" w:rsidRDefault="0054783F" w:rsidP="00B76A36">
      <w:pPr>
        <w:pStyle w:val="Heading1"/>
        <w:rPr>
          <w:rFonts w:ascii="Times New Roman" w:hAnsi="Times New Roman" w:cs="Times New Roman"/>
        </w:rPr>
      </w:pPr>
    </w:p>
    <w:p w:rsidR="0054783F" w:rsidRDefault="0054783F" w:rsidP="00B76A36">
      <w:pPr>
        <w:pStyle w:val="Heading1"/>
        <w:rPr>
          <w:rFonts w:ascii="Times New Roman" w:hAnsi="Times New Roman" w:cs="Times New Roman"/>
        </w:rPr>
      </w:pPr>
    </w:p>
    <w:p w:rsidR="0054783F" w:rsidRDefault="0054783F" w:rsidP="00B76A36">
      <w:pPr>
        <w:pStyle w:val="Heading1"/>
        <w:rPr>
          <w:rFonts w:ascii="Times New Roman" w:hAnsi="Times New Roman" w:cs="Times New Roman"/>
        </w:rPr>
      </w:pPr>
    </w:p>
    <w:p w:rsidR="0054783F" w:rsidRDefault="0054783F" w:rsidP="00B76A36">
      <w:pPr>
        <w:pStyle w:val="Heading1"/>
        <w:rPr>
          <w:rFonts w:ascii="Times New Roman" w:hAnsi="Times New Roman" w:cs="Times New Roman"/>
        </w:rPr>
      </w:pPr>
    </w:p>
    <w:p w:rsidR="00B76A36" w:rsidRPr="00B76A36" w:rsidRDefault="00B76A36" w:rsidP="00B76A36">
      <w:pPr>
        <w:pStyle w:val="Heading1"/>
        <w:rPr>
          <w:rFonts w:ascii="Times New Roman" w:hAnsi="Times New Roman" w:cs="Times New Roman"/>
        </w:rPr>
      </w:pPr>
      <w:r w:rsidRPr="00B76A36">
        <w:rPr>
          <w:rFonts w:ascii="Times New Roman" w:hAnsi="Times New Roman" w:cs="Times New Roman"/>
        </w:rPr>
        <w:lastRenderedPageBreak/>
        <w:t>Vignette #2</w:t>
      </w:r>
    </w:p>
    <w:p w:rsidR="00B76A36" w:rsidRPr="00B76A36" w:rsidRDefault="0054783F" w:rsidP="00B76A36">
      <w:pPr>
        <w:pStyle w:val="Heading1"/>
        <w:rPr>
          <w:rFonts w:ascii="Times New Roman" w:hAnsi="Times New Roman" w:cs="Times New Roman"/>
        </w:rPr>
      </w:pPr>
      <w:r>
        <w:rPr>
          <w:rFonts w:ascii="Times New Roman" w:hAnsi="Times New Roman" w:cs="Times New Roman"/>
          <w:noProof/>
        </w:rPr>
        <w:drawing>
          <wp:inline distT="0" distB="0" distL="0" distR="0">
            <wp:extent cx="5943600" cy="4563110"/>
            <wp:effectExtent l="19050" t="0" r="0" b="0"/>
            <wp:docPr id="19" name="Picture 18" descr="Sli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4.PNG"/>
                    <pic:cNvPicPr/>
                  </pic:nvPicPr>
                  <pic:blipFill>
                    <a:blip r:embed="rId21"/>
                    <a:stretch>
                      <a:fillRect/>
                    </a:stretch>
                  </pic:blipFill>
                  <pic:spPr>
                    <a:xfrm>
                      <a:off x="0" y="0"/>
                      <a:ext cx="5943600" cy="4563110"/>
                    </a:xfrm>
                    <a:prstGeom prst="rect">
                      <a:avLst/>
                    </a:prstGeom>
                  </pic:spPr>
                </pic:pic>
              </a:graphicData>
            </a:graphic>
          </wp:inline>
        </w:drawing>
      </w:r>
    </w:p>
    <w:p w:rsidR="0054783F" w:rsidRDefault="0054783F" w:rsidP="00B76A36">
      <w:pPr>
        <w:pStyle w:val="Heading1"/>
        <w:rPr>
          <w:rFonts w:ascii="Times New Roman" w:hAnsi="Times New Roman" w:cs="Times New Roman"/>
        </w:rPr>
      </w:pPr>
    </w:p>
    <w:p w:rsidR="0054783F" w:rsidRDefault="0054783F" w:rsidP="00B76A36">
      <w:pPr>
        <w:pStyle w:val="Heading1"/>
        <w:rPr>
          <w:rFonts w:ascii="Times New Roman" w:hAnsi="Times New Roman" w:cs="Times New Roman"/>
        </w:rPr>
      </w:pPr>
    </w:p>
    <w:p w:rsidR="0054783F" w:rsidRDefault="0054783F" w:rsidP="00B76A36">
      <w:pPr>
        <w:pStyle w:val="Heading1"/>
        <w:rPr>
          <w:rFonts w:ascii="Times New Roman" w:hAnsi="Times New Roman" w:cs="Times New Roman"/>
        </w:rPr>
      </w:pPr>
    </w:p>
    <w:p w:rsidR="0054783F" w:rsidRDefault="0054783F" w:rsidP="00B76A36">
      <w:pPr>
        <w:pStyle w:val="Heading1"/>
        <w:rPr>
          <w:rFonts w:ascii="Times New Roman" w:hAnsi="Times New Roman" w:cs="Times New Roman"/>
        </w:rPr>
      </w:pPr>
    </w:p>
    <w:p w:rsidR="00B76A36" w:rsidRDefault="00B76A36" w:rsidP="00B76A36">
      <w:pPr>
        <w:pStyle w:val="Heading1"/>
        <w:rPr>
          <w:rFonts w:ascii="Times New Roman" w:hAnsi="Times New Roman" w:cs="Times New Roman"/>
        </w:rPr>
      </w:pPr>
      <w:r w:rsidRPr="00B76A36">
        <w:rPr>
          <w:rFonts w:ascii="Times New Roman" w:hAnsi="Times New Roman" w:cs="Times New Roman"/>
        </w:rPr>
        <w:t>Vignette #3</w:t>
      </w:r>
    </w:p>
    <w:p w:rsidR="00B76A36" w:rsidRDefault="0054783F" w:rsidP="00B76A36">
      <w:pPr>
        <w:pStyle w:val="BodyText"/>
      </w:pPr>
      <w:r w:rsidRPr="0054783F">
        <w:rPr>
          <w:noProof/>
        </w:rPr>
        <w:lastRenderedPageBreak/>
        <w:drawing>
          <wp:inline distT="0" distB="0" distL="0" distR="0">
            <wp:extent cx="5943600" cy="4543425"/>
            <wp:effectExtent l="19050" t="0" r="0" b="0"/>
            <wp:docPr id="14" name="Picture 4" descr="Slid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5.PNG"/>
                    <pic:cNvPicPr/>
                  </pic:nvPicPr>
                  <pic:blipFill>
                    <a:blip r:embed="rId22"/>
                    <a:stretch>
                      <a:fillRect/>
                    </a:stretch>
                  </pic:blipFill>
                  <pic:spPr>
                    <a:xfrm>
                      <a:off x="0" y="0"/>
                      <a:ext cx="5943600" cy="4543425"/>
                    </a:xfrm>
                    <a:prstGeom prst="rect">
                      <a:avLst/>
                    </a:prstGeom>
                  </pic:spPr>
                </pic:pic>
              </a:graphicData>
            </a:graphic>
          </wp:inline>
        </w:drawing>
      </w:r>
    </w:p>
    <w:p w:rsidR="00B76A36" w:rsidRDefault="00B76A36" w:rsidP="00B76A36">
      <w:pPr>
        <w:pStyle w:val="Heading1"/>
        <w:rPr>
          <w:rFonts w:ascii="Times New Roman" w:hAnsi="Times New Roman" w:cs="Times New Roman"/>
        </w:rPr>
      </w:pPr>
      <w:r>
        <w:rPr>
          <w:rFonts w:ascii="Times New Roman" w:hAnsi="Times New Roman" w:cs="Times New Roman"/>
        </w:rPr>
        <w:lastRenderedPageBreak/>
        <w:t>Vignette #4</w:t>
      </w:r>
    </w:p>
    <w:p w:rsidR="00B76A36" w:rsidRDefault="0054783F" w:rsidP="00B76A36">
      <w:pPr>
        <w:pStyle w:val="BodyText"/>
      </w:pPr>
      <w:r w:rsidRPr="0054783F">
        <w:rPr>
          <w:noProof/>
        </w:rPr>
        <w:drawing>
          <wp:inline distT="0" distB="0" distL="0" distR="0">
            <wp:extent cx="5943600" cy="4528185"/>
            <wp:effectExtent l="19050" t="0" r="0" b="0"/>
            <wp:docPr id="15" name="Picture 5" descr="Slid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6.PNG"/>
                    <pic:cNvPicPr/>
                  </pic:nvPicPr>
                  <pic:blipFill>
                    <a:blip r:embed="rId23"/>
                    <a:stretch>
                      <a:fillRect/>
                    </a:stretch>
                  </pic:blipFill>
                  <pic:spPr>
                    <a:xfrm>
                      <a:off x="0" y="0"/>
                      <a:ext cx="5943600" cy="4528185"/>
                    </a:xfrm>
                    <a:prstGeom prst="rect">
                      <a:avLst/>
                    </a:prstGeom>
                  </pic:spPr>
                </pic:pic>
              </a:graphicData>
            </a:graphic>
          </wp:inline>
        </w:drawing>
      </w:r>
    </w:p>
    <w:p w:rsidR="0086259D" w:rsidRDefault="00B76A36" w:rsidP="00E852C1">
      <w:pPr>
        <w:pStyle w:val="Heading1"/>
        <w:rPr>
          <w:rFonts w:ascii="Times New Roman" w:hAnsi="Times New Roman" w:cs="Times New Roman"/>
        </w:rPr>
      </w:pPr>
      <w:r>
        <w:rPr>
          <w:rFonts w:ascii="Times New Roman" w:hAnsi="Times New Roman" w:cs="Times New Roman"/>
        </w:rPr>
        <w:lastRenderedPageBreak/>
        <w:t>Vignette #5</w:t>
      </w:r>
    </w:p>
    <w:p w:rsidR="0054783F" w:rsidRPr="0054783F" w:rsidRDefault="0054783F" w:rsidP="0054783F">
      <w:pPr>
        <w:pStyle w:val="BodyText"/>
        <w:sectPr w:rsidR="0054783F" w:rsidRPr="0054783F" w:rsidSect="00EF6B46">
          <w:type w:val="continuous"/>
          <w:pgSz w:w="12240" w:h="15840" w:code="1"/>
          <w:pgMar w:top="1440" w:right="1440" w:bottom="1440" w:left="1440" w:header="432" w:footer="432" w:gutter="0"/>
          <w:pgNumType w:start="1"/>
          <w:cols w:space="720"/>
          <w:docGrid w:linePitch="360"/>
        </w:sectPr>
      </w:pPr>
      <w:r>
        <w:rPr>
          <w:noProof/>
        </w:rPr>
        <w:drawing>
          <wp:inline distT="0" distB="0" distL="0" distR="0">
            <wp:extent cx="5943600" cy="4577715"/>
            <wp:effectExtent l="19050" t="0" r="0" b="0"/>
            <wp:docPr id="17" name="Picture 16" descr="Slid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6.PNG"/>
                    <pic:cNvPicPr/>
                  </pic:nvPicPr>
                  <pic:blipFill>
                    <a:blip r:embed="rId24"/>
                    <a:stretch>
                      <a:fillRect/>
                    </a:stretch>
                  </pic:blipFill>
                  <pic:spPr>
                    <a:xfrm>
                      <a:off x="0" y="0"/>
                      <a:ext cx="5943600" cy="4577715"/>
                    </a:xfrm>
                    <a:prstGeom prst="rect">
                      <a:avLst/>
                    </a:prstGeom>
                  </pic:spPr>
                </pic:pic>
              </a:graphicData>
            </a:graphic>
          </wp:inline>
        </w:drawing>
      </w:r>
    </w:p>
    <w:p w:rsidR="00A23BAD" w:rsidRPr="00B76A36" w:rsidRDefault="00A23BAD" w:rsidP="00B76A36">
      <w:pPr>
        <w:pStyle w:val="Heading1"/>
        <w:rPr>
          <w:rFonts w:ascii="Times New Roman" w:hAnsi="Times New Roman" w:cs="Times New Roman"/>
        </w:rPr>
      </w:pPr>
      <w:bookmarkStart w:id="8" w:name="_GoBack"/>
      <w:bookmarkEnd w:id="8"/>
      <w:r w:rsidRPr="000324A9">
        <w:rPr>
          <w:rFonts w:ascii="Times New Roman" w:hAnsi="Times New Roman" w:cs="Times New Roman"/>
        </w:rPr>
        <w:lastRenderedPageBreak/>
        <w:t xml:space="preserve">Appendix </w:t>
      </w:r>
      <w:r w:rsidR="00E852C1" w:rsidRPr="000324A9">
        <w:rPr>
          <w:rFonts w:ascii="Times New Roman" w:hAnsi="Times New Roman" w:cs="Times New Roman"/>
        </w:rPr>
        <w:t>C</w:t>
      </w:r>
      <w:r w:rsidRPr="000324A9">
        <w:rPr>
          <w:rFonts w:ascii="Times New Roman" w:hAnsi="Times New Roman" w:cs="Times New Roman"/>
        </w:rPr>
        <w:t>:  Communications Plan</w:t>
      </w:r>
    </w:p>
    <w:p w:rsidR="00A23BAD" w:rsidRPr="000324A9" w:rsidRDefault="00A23BAD" w:rsidP="00A23BAD">
      <w:r w:rsidRPr="000324A9">
        <w:t>Th</w:t>
      </w:r>
      <w:r w:rsidR="00FC3D09" w:rsidRPr="000324A9">
        <w:t xml:space="preserve">e below </w:t>
      </w:r>
      <w:r w:rsidRPr="000324A9">
        <w:t xml:space="preserve">communications plan is </w:t>
      </w:r>
      <w:r w:rsidR="00FC3D09" w:rsidRPr="000324A9">
        <w:t xml:space="preserve">used by controllers/evaluators </w:t>
      </w:r>
      <w:r w:rsidRPr="000324A9">
        <w:t xml:space="preserve">during the Full Scale Exercise.  </w:t>
      </w:r>
    </w:p>
    <w:p w:rsidR="00A23BAD" w:rsidRPr="000324A9" w:rsidRDefault="00A23BAD" w:rsidP="00A23BAD"/>
    <w:p w:rsidR="00A23BAD" w:rsidRPr="000324A9" w:rsidRDefault="00A23BAD" w:rsidP="00A23BAD">
      <w:pPr>
        <w:rPr>
          <w:b/>
          <w:i/>
          <w:iCs/>
        </w:rPr>
      </w:pPr>
      <w:r w:rsidRPr="000324A9">
        <w:rPr>
          <w:b/>
          <w:i/>
          <w:iCs/>
        </w:rPr>
        <w:t>All communications (including written, radio, telephone, and e-mail) during the exercise will begin and end with the statement “Exercise, Exercise, Exercise.”</w:t>
      </w:r>
    </w:p>
    <w:p w:rsidR="005A1028" w:rsidRPr="000324A9" w:rsidRDefault="005A1028" w:rsidP="00C924C9">
      <w:pPr>
        <w:pStyle w:val="Heading3"/>
        <w:spacing w:before="0" w:after="0"/>
        <w:rPr>
          <w:rFonts w:ascii="Times New Roman" w:hAnsi="Times New Roman" w:cs="Times New Roman"/>
        </w:rPr>
      </w:pPr>
    </w:p>
    <w:p w:rsidR="00851851" w:rsidRPr="000324A9" w:rsidRDefault="008A7E41" w:rsidP="00C924C9">
      <w:pPr>
        <w:pStyle w:val="Heading3"/>
        <w:spacing w:before="0" w:after="0"/>
        <w:rPr>
          <w:rFonts w:ascii="Times New Roman" w:hAnsi="Times New Roman" w:cs="Times New Roman"/>
          <w:b w:val="0"/>
          <w:bCs w:val="0"/>
          <w:color w:val="auto"/>
        </w:rPr>
      </w:pPr>
      <w:r>
        <w:rPr>
          <w:rFonts w:ascii="Times New Roman" w:hAnsi="Times New Roman" w:cs="Times New Roman"/>
          <w:b w:val="0"/>
          <w:bCs w:val="0"/>
          <w:color w:val="auto"/>
        </w:rPr>
        <w:t>Fort Stewart</w:t>
      </w:r>
      <w:r w:rsidR="005A1028" w:rsidRPr="000324A9">
        <w:rPr>
          <w:rFonts w:ascii="Times New Roman" w:hAnsi="Times New Roman" w:cs="Times New Roman"/>
          <w:b w:val="0"/>
          <w:bCs w:val="0"/>
          <w:color w:val="auto"/>
        </w:rPr>
        <w:t>’s p</w:t>
      </w:r>
      <w:r w:rsidR="00A23BAD" w:rsidRPr="000324A9">
        <w:rPr>
          <w:rFonts w:ascii="Times New Roman" w:hAnsi="Times New Roman" w:cs="Times New Roman"/>
          <w:b w:val="0"/>
          <w:bCs w:val="0"/>
          <w:color w:val="auto"/>
        </w:rPr>
        <w:t xml:space="preserve">rimary </w:t>
      </w:r>
      <w:r w:rsidR="005A1028" w:rsidRPr="000324A9">
        <w:rPr>
          <w:rFonts w:ascii="Times New Roman" w:hAnsi="Times New Roman" w:cs="Times New Roman"/>
          <w:b w:val="0"/>
          <w:bCs w:val="0"/>
          <w:color w:val="auto"/>
        </w:rPr>
        <w:t xml:space="preserve">EOC exercise </w:t>
      </w:r>
      <w:r w:rsidR="00A23BAD" w:rsidRPr="000324A9">
        <w:rPr>
          <w:rFonts w:ascii="Times New Roman" w:hAnsi="Times New Roman" w:cs="Times New Roman"/>
          <w:b w:val="0"/>
          <w:bCs w:val="0"/>
          <w:color w:val="auto"/>
        </w:rPr>
        <w:t xml:space="preserve">landline </w:t>
      </w:r>
      <w:r w:rsidR="005A1028" w:rsidRPr="000324A9">
        <w:rPr>
          <w:rFonts w:ascii="Times New Roman" w:hAnsi="Times New Roman" w:cs="Times New Roman"/>
          <w:b w:val="0"/>
          <w:bCs w:val="0"/>
          <w:color w:val="auto"/>
        </w:rPr>
        <w:t>numbers are</w:t>
      </w:r>
      <w:r w:rsidR="00851851" w:rsidRPr="000324A9">
        <w:rPr>
          <w:rFonts w:ascii="Times New Roman" w:hAnsi="Times New Roman" w:cs="Times New Roman"/>
          <w:b w:val="0"/>
          <w:bCs w:val="0"/>
          <w:color w:val="auto"/>
        </w:rPr>
        <w:t>:</w:t>
      </w:r>
    </w:p>
    <w:p w:rsidR="00851851" w:rsidRPr="000324A9" w:rsidRDefault="00851851" w:rsidP="00C924C9">
      <w:pPr>
        <w:pStyle w:val="Heading3"/>
        <w:spacing w:before="0" w:after="0"/>
        <w:ind w:firstLine="720"/>
        <w:rPr>
          <w:rFonts w:ascii="Times New Roman" w:hAnsi="Times New Roman" w:cs="Times New Roman"/>
          <w:b w:val="0"/>
          <w:bCs w:val="0"/>
          <w:color w:val="000000" w:themeColor="text1"/>
        </w:rPr>
      </w:pPr>
      <w:r w:rsidRPr="000324A9">
        <w:rPr>
          <w:rFonts w:ascii="Times New Roman" w:hAnsi="Times New Roman" w:cs="Times New Roman"/>
          <w:b w:val="0"/>
          <w:bCs w:val="0"/>
          <w:color w:val="auto"/>
        </w:rPr>
        <w:t xml:space="preserve">a. BC1 </w:t>
      </w:r>
      <w:r w:rsidR="007327F5" w:rsidRPr="000324A9">
        <w:rPr>
          <w:rFonts w:ascii="Times New Roman" w:hAnsi="Times New Roman" w:cs="Times New Roman"/>
          <w:b w:val="0"/>
          <w:bCs w:val="0"/>
          <w:color w:val="000000" w:themeColor="text1"/>
        </w:rPr>
        <w:t>XXX-XXXX</w:t>
      </w:r>
    </w:p>
    <w:p w:rsidR="00A23BAD" w:rsidRPr="000324A9" w:rsidRDefault="00851851" w:rsidP="00C924C9">
      <w:pPr>
        <w:pStyle w:val="Heading3"/>
        <w:spacing w:before="0" w:after="0"/>
        <w:ind w:firstLine="720"/>
        <w:rPr>
          <w:rFonts w:ascii="Times New Roman" w:hAnsi="Times New Roman" w:cs="Times New Roman"/>
          <w:b w:val="0"/>
          <w:bCs w:val="0"/>
          <w:color w:val="auto"/>
        </w:rPr>
      </w:pPr>
      <w:r w:rsidRPr="000324A9">
        <w:rPr>
          <w:rFonts w:ascii="Times New Roman" w:hAnsi="Times New Roman" w:cs="Times New Roman"/>
          <w:b w:val="0"/>
          <w:bCs w:val="0"/>
          <w:color w:val="000000" w:themeColor="text1"/>
        </w:rPr>
        <w:t xml:space="preserve">b. BC2 </w:t>
      </w:r>
      <w:r w:rsidR="007327F5" w:rsidRPr="000324A9">
        <w:rPr>
          <w:rFonts w:ascii="Times New Roman" w:hAnsi="Times New Roman" w:cs="Times New Roman"/>
          <w:b w:val="0"/>
          <w:bCs w:val="0"/>
          <w:color w:val="000000" w:themeColor="text1"/>
        </w:rPr>
        <w:t>XXX-XXXX</w:t>
      </w:r>
    </w:p>
    <w:p w:rsidR="00A23BAD" w:rsidRPr="000324A9" w:rsidRDefault="00A23BAD" w:rsidP="00C924C9">
      <w:pPr>
        <w:pStyle w:val="Heading3"/>
        <w:spacing w:before="0" w:after="0"/>
        <w:rPr>
          <w:rFonts w:ascii="Times New Roman" w:hAnsi="Times New Roman" w:cs="Times New Roman"/>
          <w:b w:val="0"/>
          <w:bCs w:val="0"/>
          <w:color w:val="C00000"/>
          <w:highlight w:val="yellow"/>
        </w:rPr>
      </w:pPr>
    </w:p>
    <w:p w:rsidR="00A23BAD" w:rsidRPr="000324A9" w:rsidRDefault="008A7E41" w:rsidP="00C924C9">
      <w:pPr>
        <w:pStyle w:val="Heading3"/>
        <w:spacing w:before="0" w:after="0"/>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Fort Stewart</w:t>
      </w:r>
      <w:r w:rsidR="005A1028" w:rsidRPr="000324A9">
        <w:rPr>
          <w:rFonts w:ascii="Times New Roman" w:hAnsi="Times New Roman" w:cs="Times New Roman"/>
          <w:b w:val="0"/>
          <w:bCs w:val="0"/>
          <w:color w:val="000000" w:themeColor="text1"/>
        </w:rPr>
        <w:t>’s primary</w:t>
      </w:r>
      <w:r w:rsidR="00A23BAD" w:rsidRPr="000324A9">
        <w:rPr>
          <w:rFonts w:ascii="Times New Roman" w:hAnsi="Times New Roman" w:cs="Times New Roman"/>
          <w:b w:val="0"/>
          <w:bCs w:val="0"/>
          <w:color w:val="000000" w:themeColor="text1"/>
        </w:rPr>
        <w:t xml:space="preserve"> Dispatch</w:t>
      </w:r>
      <w:r w:rsidR="005A1028" w:rsidRPr="000324A9">
        <w:rPr>
          <w:rFonts w:ascii="Times New Roman" w:hAnsi="Times New Roman" w:cs="Times New Roman"/>
          <w:b w:val="0"/>
          <w:bCs w:val="0"/>
          <w:color w:val="000000" w:themeColor="text1"/>
        </w:rPr>
        <w:t xml:space="preserve"> exercise landlinenumber is</w:t>
      </w:r>
      <w:r w:rsidR="00A23BAD" w:rsidRPr="000324A9">
        <w:rPr>
          <w:rFonts w:ascii="Times New Roman" w:hAnsi="Times New Roman" w:cs="Times New Roman"/>
          <w:b w:val="0"/>
          <w:bCs w:val="0"/>
          <w:color w:val="000000" w:themeColor="text1"/>
        </w:rPr>
        <w:t xml:space="preserve">: </w:t>
      </w:r>
      <w:r w:rsidR="007327F5" w:rsidRPr="000324A9">
        <w:rPr>
          <w:rFonts w:ascii="Times New Roman" w:hAnsi="Times New Roman" w:cs="Times New Roman"/>
          <w:b w:val="0"/>
          <w:bCs w:val="0"/>
          <w:color w:val="000000" w:themeColor="text1"/>
        </w:rPr>
        <w:t>XXX-XXXX</w:t>
      </w:r>
    </w:p>
    <w:p w:rsidR="00A23BAD" w:rsidRPr="000324A9" w:rsidRDefault="00A23BAD" w:rsidP="00C924C9">
      <w:pPr>
        <w:pStyle w:val="Heading3"/>
        <w:spacing w:before="0" w:after="0"/>
        <w:rPr>
          <w:rFonts w:ascii="Times New Roman" w:hAnsi="Times New Roman" w:cs="Times New Roman"/>
          <w:b w:val="0"/>
          <w:bCs w:val="0"/>
          <w:color w:val="auto"/>
        </w:rPr>
      </w:pPr>
    </w:p>
    <w:p w:rsidR="002B4FB7" w:rsidRPr="000324A9" w:rsidRDefault="00A23BAD" w:rsidP="005A1028">
      <w:pPr>
        <w:pStyle w:val="Heading3"/>
        <w:spacing w:before="0" w:after="0"/>
        <w:rPr>
          <w:rFonts w:ascii="Times New Roman" w:hAnsi="Times New Roman" w:cs="Times New Roman"/>
          <w:b w:val="0"/>
          <w:bCs w:val="0"/>
          <w:color w:val="C00000"/>
        </w:rPr>
      </w:pPr>
      <w:r w:rsidRPr="000324A9">
        <w:rPr>
          <w:rFonts w:ascii="Times New Roman" w:hAnsi="Times New Roman" w:cs="Times New Roman"/>
          <w:b w:val="0"/>
          <w:bCs w:val="0"/>
          <w:color w:val="C00000"/>
        </w:rPr>
        <w:t xml:space="preserve">Tactical communication is Land Mobile Radio to </w:t>
      </w:r>
      <w:r w:rsidR="008A7E41">
        <w:rPr>
          <w:rFonts w:ascii="Times New Roman" w:hAnsi="Times New Roman" w:cs="Times New Roman"/>
          <w:b w:val="0"/>
          <w:bCs w:val="0"/>
          <w:color w:val="C00000"/>
        </w:rPr>
        <w:t>Fort Stewart</w:t>
      </w:r>
      <w:r w:rsidRPr="000324A9">
        <w:rPr>
          <w:rFonts w:ascii="Times New Roman" w:hAnsi="Times New Roman" w:cs="Times New Roman"/>
          <w:b w:val="0"/>
          <w:bCs w:val="0"/>
          <w:color w:val="C00000"/>
        </w:rPr>
        <w:t xml:space="preserve"> IOC channel (</w:t>
      </w:r>
      <w:r w:rsidR="006830E1" w:rsidRPr="000324A9">
        <w:rPr>
          <w:rFonts w:ascii="Times New Roman" w:hAnsi="Times New Roman" w:cs="Times New Roman"/>
          <w:b w:val="0"/>
          <w:bCs w:val="0"/>
          <w:color w:val="C00000"/>
        </w:rPr>
        <w:t>IOC HQ</w:t>
      </w:r>
      <w:r w:rsidRPr="000324A9">
        <w:rPr>
          <w:rFonts w:ascii="Times New Roman" w:hAnsi="Times New Roman" w:cs="Times New Roman"/>
          <w:b w:val="0"/>
          <w:bCs w:val="0"/>
          <w:color w:val="C00000"/>
        </w:rPr>
        <w:t>).</w:t>
      </w:r>
    </w:p>
    <w:p w:rsidR="00842567" w:rsidRPr="000324A9" w:rsidRDefault="00842567" w:rsidP="00A23BAD">
      <w:pPr>
        <w:rPr>
          <w:i/>
        </w:rPr>
        <w:sectPr w:rsidR="00842567" w:rsidRPr="000324A9" w:rsidSect="0086259D">
          <w:footerReference w:type="default" r:id="rId25"/>
          <w:pgSz w:w="12240" w:h="15840" w:code="1"/>
          <w:pgMar w:top="1440" w:right="1440" w:bottom="1440" w:left="1440" w:header="432" w:footer="432" w:gutter="0"/>
          <w:pgNumType w:start="1"/>
          <w:cols w:space="720"/>
          <w:docGrid w:linePitch="360"/>
        </w:sectPr>
      </w:pPr>
    </w:p>
    <w:p w:rsidR="002B4FB7" w:rsidRPr="000324A9" w:rsidRDefault="002B4FB7" w:rsidP="00A23BAD">
      <w:pPr>
        <w:rPr>
          <w:i/>
        </w:rPr>
      </w:pPr>
    </w:p>
    <w:p w:rsidR="00A23BAD" w:rsidRPr="000324A9" w:rsidRDefault="00A23BAD" w:rsidP="00A23BAD"/>
    <w:tbl>
      <w:tblPr>
        <w:tblW w:w="9360" w:type="dxa"/>
        <w:tblLook w:val="04A0"/>
      </w:tblPr>
      <w:tblGrid>
        <w:gridCol w:w="3150"/>
        <w:gridCol w:w="1770"/>
        <w:gridCol w:w="2640"/>
        <w:gridCol w:w="1800"/>
      </w:tblGrid>
      <w:tr w:rsidR="002B4FB7" w:rsidRPr="000324A9" w:rsidTr="0066578D">
        <w:trPr>
          <w:trHeight w:val="610"/>
        </w:trPr>
        <w:tc>
          <w:tcPr>
            <w:tcW w:w="9360" w:type="dxa"/>
            <w:gridSpan w:val="4"/>
            <w:tcBorders>
              <w:top w:val="nil"/>
              <w:left w:val="nil"/>
              <w:bottom w:val="nil"/>
              <w:right w:val="nil"/>
            </w:tcBorders>
            <w:shd w:val="clear" w:color="auto" w:fill="auto"/>
            <w:noWrap/>
            <w:vAlign w:val="center"/>
            <w:hideMark/>
          </w:tcPr>
          <w:p w:rsidR="002B4FB7" w:rsidRPr="000324A9" w:rsidRDefault="008A7E41" w:rsidP="002B4FB7">
            <w:pPr>
              <w:jc w:val="center"/>
              <w:rPr>
                <w:b/>
                <w:bCs/>
                <w:color w:val="000000"/>
                <w:sz w:val="28"/>
                <w:szCs w:val="28"/>
              </w:rPr>
            </w:pPr>
            <w:r>
              <w:rPr>
                <w:b/>
                <w:bCs/>
                <w:color w:val="000000"/>
                <w:sz w:val="28"/>
                <w:szCs w:val="28"/>
              </w:rPr>
              <w:t>FORT STEWART</w:t>
            </w:r>
            <w:r w:rsidR="002B4FB7" w:rsidRPr="000324A9">
              <w:rPr>
                <w:b/>
                <w:bCs/>
                <w:color w:val="000000"/>
                <w:sz w:val="28"/>
                <w:szCs w:val="28"/>
              </w:rPr>
              <w:t xml:space="preserve"> EMERGENCY CORE AND SECONDARY</w:t>
            </w:r>
          </w:p>
        </w:tc>
      </w:tr>
      <w:tr w:rsidR="002B4FB7" w:rsidRPr="000324A9" w:rsidTr="0066578D">
        <w:trPr>
          <w:trHeight w:val="547"/>
        </w:trPr>
        <w:tc>
          <w:tcPr>
            <w:tcW w:w="3150" w:type="dxa"/>
            <w:tcBorders>
              <w:top w:val="single" w:sz="8" w:space="0" w:color="000000"/>
              <w:left w:val="single" w:sz="8" w:space="0" w:color="000000"/>
              <w:bottom w:val="single" w:sz="4" w:space="0" w:color="3F3F3F"/>
              <w:right w:val="single" w:sz="4" w:space="0" w:color="3F3F3F"/>
            </w:tcBorders>
            <w:shd w:val="clear" w:color="000000" w:fill="0075B9"/>
            <w:vAlign w:val="center"/>
            <w:hideMark/>
          </w:tcPr>
          <w:p w:rsidR="002B4FB7" w:rsidRPr="000324A9" w:rsidRDefault="002B4FB7" w:rsidP="002B4FB7">
            <w:pPr>
              <w:jc w:val="center"/>
              <w:rPr>
                <w:b/>
                <w:bCs/>
                <w:color w:val="FEFEFE"/>
              </w:rPr>
            </w:pPr>
            <w:r w:rsidRPr="000324A9">
              <w:rPr>
                <w:b/>
                <w:bCs/>
                <w:color w:val="FEFEFE"/>
              </w:rPr>
              <w:t>Unit / Organization</w:t>
            </w:r>
          </w:p>
        </w:tc>
        <w:tc>
          <w:tcPr>
            <w:tcW w:w="1770" w:type="dxa"/>
            <w:tcBorders>
              <w:top w:val="single" w:sz="8" w:space="0" w:color="000000"/>
              <w:left w:val="nil"/>
              <w:bottom w:val="single" w:sz="4" w:space="0" w:color="3F3F3F"/>
              <w:right w:val="single" w:sz="8" w:space="0" w:color="000000"/>
            </w:tcBorders>
            <w:shd w:val="clear" w:color="000000" w:fill="0075B9"/>
            <w:vAlign w:val="center"/>
            <w:hideMark/>
          </w:tcPr>
          <w:p w:rsidR="002B4FB7" w:rsidRPr="000324A9" w:rsidRDefault="002B4FB7" w:rsidP="002B4FB7">
            <w:pPr>
              <w:jc w:val="center"/>
              <w:rPr>
                <w:b/>
                <w:bCs/>
                <w:color w:val="FEFEFE"/>
              </w:rPr>
            </w:pPr>
            <w:r w:rsidRPr="000324A9">
              <w:rPr>
                <w:b/>
                <w:bCs/>
                <w:color w:val="FEFEFE"/>
              </w:rPr>
              <w:t>EOC Phone #</w:t>
            </w:r>
          </w:p>
        </w:tc>
        <w:tc>
          <w:tcPr>
            <w:tcW w:w="2640" w:type="dxa"/>
            <w:tcBorders>
              <w:top w:val="single" w:sz="8" w:space="0" w:color="000000"/>
              <w:left w:val="nil"/>
              <w:bottom w:val="single" w:sz="4" w:space="0" w:color="3F3F3F"/>
              <w:right w:val="single" w:sz="4" w:space="0" w:color="3F3F3F"/>
            </w:tcBorders>
            <w:shd w:val="clear" w:color="000000" w:fill="0075B9"/>
            <w:vAlign w:val="center"/>
            <w:hideMark/>
          </w:tcPr>
          <w:p w:rsidR="002B4FB7" w:rsidRPr="000324A9" w:rsidRDefault="002B4FB7" w:rsidP="002B4FB7">
            <w:pPr>
              <w:jc w:val="center"/>
              <w:rPr>
                <w:b/>
                <w:bCs/>
                <w:color w:val="FEFEFE"/>
              </w:rPr>
            </w:pPr>
            <w:r w:rsidRPr="000324A9">
              <w:rPr>
                <w:b/>
                <w:bCs/>
                <w:color w:val="FEFEFE"/>
              </w:rPr>
              <w:t>Unit / Organization</w:t>
            </w:r>
          </w:p>
        </w:tc>
        <w:tc>
          <w:tcPr>
            <w:tcW w:w="1800" w:type="dxa"/>
            <w:tcBorders>
              <w:top w:val="single" w:sz="8" w:space="0" w:color="000000"/>
              <w:left w:val="nil"/>
              <w:bottom w:val="single" w:sz="4" w:space="0" w:color="3F3F3F"/>
              <w:right w:val="single" w:sz="8" w:space="0" w:color="000000"/>
            </w:tcBorders>
            <w:shd w:val="clear" w:color="000000" w:fill="0075B9"/>
            <w:vAlign w:val="center"/>
            <w:hideMark/>
          </w:tcPr>
          <w:p w:rsidR="002B4FB7" w:rsidRPr="000324A9" w:rsidRDefault="002B4FB7" w:rsidP="002B4FB7">
            <w:pPr>
              <w:jc w:val="center"/>
              <w:rPr>
                <w:b/>
                <w:bCs/>
                <w:color w:val="FEFEFE"/>
              </w:rPr>
            </w:pPr>
            <w:r w:rsidRPr="000324A9">
              <w:rPr>
                <w:b/>
                <w:bCs/>
                <w:color w:val="FEFEFE"/>
              </w:rPr>
              <w:t>EOC Phone #</w:t>
            </w:r>
          </w:p>
        </w:tc>
      </w:tr>
      <w:tr w:rsidR="002B4FB7" w:rsidRPr="000324A9" w:rsidTr="0066578D">
        <w:trPr>
          <w:trHeight w:val="332"/>
        </w:trPr>
        <w:tc>
          <w:tcPr>
            <w:tcW w:w="3150" w:type="dxa"/>
            <w:tcBorders>
              <w:top w:val="nil"/>
              <w:left w:val="single" w:sz="8" w:space="0" w:color="000000"/>
              <w:bottom w:val="single" w:sz="4" w:space="0" w:color="3F3F3F"/>
              <w:right w:val="single" w:sz="4" w:space="0" w:color="3F3F3F"/>
            </w:tcBorders>
            <w:shd w:val="clear" w:color="000000" w:fill="FEFEFE"/>
            <w:hideMark/>
          </w:tcPr>
          <w:p w:rsidR="002B4FB7" w:rsidRPr="000324A9" w:rsidRDefault="002B4FB7" w:rsidP="002B4FB7">
            <w:pPr>
              <w:rPr>
                <w:b/>
                <w:bCs/>
                <w:color w:val="000000"/>
                <w:sz w:val="28"/>
                <w:szCs w:val="28"/>
              </w:rPr>
            </w:pPr>
            <w:r w:rsidRPr="000324A9">
              <w:rPr>
                <w:b/>
                <w:bCs/>
                <w:color w:val="000000"/>
                <w:sz w:val="28"/>
                <w:szCs w:val="28"/>
              </w:rPr>
              <w:t>Primary CAT Members</w:t>
            </w:r>
          </w:p>
        </w:tc>
        <w:tc>
          <w:tcPr>
            <w:tcW w:w="1770" w:type="dxa"/>
            <w:tcBorders>
              <w:top w:val="nil"/>
              <w:left w:val="nil"/>
              <w:bottom w:val="single" w:sz="4" w:space="0" w:color="3F3F3F"/>
              <w:right w:val="single" w:sz="8" w:space="0" w:color="000000"/>
            </w:tcBorders>
            <w:shd w:val="clear" w:color="auto" w:fill="auto"/>
            <w:hideMark/>
          </w:tcPr>
          <w:p w:rsidR="002B4FB7" w:rsidRPr="000324A9" w:rsidRDefault="002B4FB7" w:rsidP="002B4FB7">
            <w:pPr>
              <w:rPr>
                <w:color w:val="000000"/>
                <w:sz w:val="28"/>
                <w:szCs w:val="28"/>
              </w:rPr>
            </w:pPr>
          </w:p>
        </w:tc>
        <w:tc>
          <w:tcPr>
            <w:tcW w:w="2640" w:type="dxa"/>
            <w:tcBorders>
              <w:top w:val="nil"/>
              <w:left w:val="nil"/>
              <w:bottom w:val="single" w:sz="4" w:space="0" w:color="3F3F3F"/>
              <w:right w:val="single" w:sz="4" w:space="0" w:color="3F3F3F"/>
            </w:tcBorders>
            <w:shd w:val="clear" w:color="auto" w:fill="auto"/>
            <w:hideMark/>
          </w:tcPr>
          <w:p w:rsidR="002B4FB7" w:rsidRPr="000324A9" w:rsidRDefault="002B4FB7" w:rsidP="002B4FB7">
            <w:pPr>
              <w:rPr>
                <w:b/>
                <w:bCs/>
                <w:color w:val="000000"/>
                <w:sz w:val="28"/>
                <w:szCs w:val="28"/>
              </w:rPr>
            </w:pPr>
            <w:r w:rsidRPr="000324A9">
              <w:rPr>
                <w:b/>
                <w:bCs/>
                <w:color w:val="000000"/>
                <w:sz w:val="28"/>
                <w:szCs w:val="28"/>
              </w:rPr>
              <w:t>Extended Members</w:t>
            </w:r>
          </w:p>
        </w:tc>
        <w:tc>
          <w:tcPr>
            <w:tcW w:w="1800" w:type="dxa"/>
            <w:tcBorders>
              <w:top w:val="nil"/>
              <w:left w:val="nil"/>
              <w:bottom w:val="single" w:sz="4" w:space="0" w:color="3F3F3F"/>
              <w:right w:val="single" w:sz="8" w:space="0" w:color="000000"/>
            </w:tcBorders>
            <w:shd w:val="clear" w:color="auto" w:fill="auto"/>
            <w:hideMark/>
          </w:tcPr>
          <w:p w:rsidR="002B4FB7" w:rsidRPr="000324A9" w:rsidRDefault="002B4FB7" w:rsidP="002B4FB7">
            <w:pPr>
              <w:rPr>
                <w:color w:val="000000"/>
                <w:sz w:val="28"/>
                <w:szCs w:val="28"/>
              </w:rPr>
            </w:pPr>
          </w:p>
        </w:tc>
      </w:tr>
      <w:tr w:rsidR="00FB3034"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FB3034" w:rsidRPr="000324A9" w:rsidRDefault="00FB3034" w:rsidP="00FB3034">
            <w:pPr>
              <w:rPr>
                <w:color w:val="000000"/>
                <w:sz w:val="20"/>
                <w:szCs w:val="20"/>
              </w:rPr>
            </w:pPr>
            <w:r w:rsidRPr="000324A9">
              <w:rPr>
                <w:color w:val="000000"/>
                <w:sz w:val="20"/>
                <w:szCs w:val="20"/>
              </w:rPr>
              <w:t>EOC Chief</w:t>
            </w:r>
          </w:p>
        </w:tc>
        <w:tc>
          <w:tcPr>
            <w:tcW w:w="177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FB3034" w:rsidRPr="000324A9" w:rsidRDefault="00FB3034" w:rsidP="00FB3034">
            <w:pPr>
              <w:rPr>
                <w:color w:val="000000"/>
                <w:sz w:val="20"/>
                <w:szCs w:val="20"/>
              </w:rPr>
            </w:pPr>
            <w:r w:rsidRPr="000324A9">
              <w:rPr>
                <w:color w:val="000000"/>
                <w:sz w:val="20"/>
                <w:szCs w:val="20"/>
              </w:rPr>
              <w:t xml:space="preserve">CID </w:t>
            </w:r>
          </w:p>
        </w:tc>
        <w:tc>
          <w:tcPr>
            <w:tcW w:w="180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r>
      <w:tr w:rsidR="00FB3034"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FB3034" w:rsidRPr="000324A9" w:rsidRDefault="00FB3034" w:rsidP="00FB3034">
            <w:pPr>
              <w:rPr>
                <w:color w:val="000000"/>
                <w:sz w:val="20"/>
                <w:szCs w:val="20"/>
              </w:rPr>
            </w:pPr>
            <w:r w:rsidRPr="000324A9">
              <w:rPr>
                <w:color w:val="000000"/>
                <w:sz w:val="20"/>
                <w:szCs w:val="20"/>
              </w:rPr>
              <w:t xml:space="preserve">Battle Captain (1) </w:t>
            </w:r>
          </w:p>
        </w:tc>
        <w:tc>
          <w:tcPr>
            <w:tcW w:w="177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FB3034" w:rsidRPr="000324A9" w:rsidRDefault="00FB3034" w:rsidP="00FB3034">
            <w:pPr>
              <w:rPr>
                <w:color w:val="000000"/>
                <w:sz w:val="20"/>
                <w:szCs w:val="20"/>
              </w:rPr>
            </w:pPr>
            <w:r w:rsidRPr="000324A9">
              <w:rPr>
                <w:color w:val="000000"/>
                <w:sz w:val="20"/>
                <w:szCs w:val="20"/>
              </w:rPr>
              <w:t>DECA</w:t>
            </w:r>
          </w:p>
        </w:tc>
        <w:tc>
          <w:tcPr>
            <w:tcW w:w="180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r>
      <w:tr w:rsidR="00FB3034"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FB3034" w:rsidRPr="000324A9" w:rsidRDefault="00FB3034" w:rsidP="00FB3034">
            <w:pPr>
              <w:rPr>
                <w:color w:val="000000"/>
                <w:sz w:val="20"/>
                <w:szCs w:val="20"/>
              </w:rPr>
            </w:pPr>
            <w:r w:rsidRPr="000324A9">
              <w:rPr>
                <w:color w:val="000000"/>
                <w:sz w:val="20"/>
                <w:szCs w:val="20"/>
              </w:rPr>
              <w:t xml:space="preserve">Battle Captain (2) </w:t>
            </w:r>
          </w:p>
        </w:tc>
        <w:tc>
          <w:tcPr>
            <w:tcW w:w="177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FB3034" w:rsidRPr="000324A9" w:rsidRDefault="00FB3034" w:rsidP="00FB3034">
            <w:pPr>
              <w:rPr>
                <w:color w:val="000000"/>
                <w:sz w:val="20"/>
                <w:szCs w:val="20"/>
              </w:rPr>
            </w:pPr>
            <w:r w:rsidRPr="000324A9">
              <w:rPr>
                <w:color w:val="000000"/>
                <w:sz w:val="20"/>
                <w:szCs w:val="20"/>
              </w:rPr>
              <w:t>CSLA</w:t>
            </w:r>
          </w:p>
        </w:tc>
        <w:tc>
          <w:tcPr>
            <w:tcW w:w="180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r>
      <w:tr w:rsidR="00FB3034"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FB3034" w:rsidRPr="000324A9" w:rsidRDefault="00FB3034" w:rsidP="00FB3034">
            <w:pPr>
              <w:rPr>
                <w:color w:val="000000"/>
                <w:sz w:val="20"/>
                <w:szCs w:val="20"/>
              </w:rPr>
            </w:pPr>
            <w:r w:rsidRPr="000324A9">
              <w:rPr>
                <w:color w:val="000000"/>
                <w:sz w:val="20"/>
                <w:szCs w:val="20"/>
              </w:rPr>
              <w:t>DPW</w:t>
            </w:r>
          </w:p>
        </w:tc>
        <w:tc>
          <w:tcPr>
            <w:tcW w:w="177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FB3034" w:rsidRPr="000324A9" w:rsidRDefault="00FB3034" w:rsidP="00FB3034">
            <w:pPr>
              <w:rPr>
                <w:color w:val="000000"/>
                <w:sz w:val="20"/>
                <w:szCs w:val="20"/>
              </w:rPr>
            </w:pPr>
            <w:r w:rsidRPr="000324A9">
              <w:rPr>
                <w:color w:val="000000"/>
                <w:sz w:val="20"/>
                <w:szCs w:val="20"/>
              </w:rPr>
              <w:t>DFAS</w:t>
            </w:r>
          </w:p>
        </w:tc>
        <w:tc>
          <w:tcPr>
            <w:tcW w:w="180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r>
      <w:tr w:rsidR="00FB3034"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FB3034" w:rsidRPr="000324A9" w:rsidRDefault="00FB3034" w:rsidP="00FB3034">
            <w:pPr>
              <w:rPr>
                <w:color w:val="000000"/>
                <w:sz w:val="20"/>
                <w:szCs w:val="20"/>
              </w:rPr>
            </w:pPr>
            <w:r w:rsidRPr="000324A9">
              <w:rPr>
                <w:color w:val="000000"/>
                <w:sz w:val="20"/>
                <w:szCs w:val="20"/>
              </w:rPr>
              <w:t>LRC</w:t>
            </w:r>
          </w:p>
        </w:tc>
        <w:tc>
          <w:tcPr>
            <w:tcW w:w="177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FB3034" w:rsidRPr="000324A9" w:rsidRDefault="00FB3034" w:rsidP="00FB3034">
            <w:pPr>
              <w:rPr>
                <w:color w:val="000000"/>
                <w:sz w:val="20"/>
                <w:szCs w:val="20"/>
              </w:rPr>
            </w:pPr>
            <w:r w:rsidRPr="000324A9">
              <w:rPr>
                <w:color w:val="000000"/>
                <w:sz w:val="20"/>
                <w:szCs w:val="20"/>
              </w:rPr>
              <w:t xml:space="preserve">DOC </w:t>
            </w:r>
          </w:p>
        </w:tc>
        <w:tc>
          <w:tcPr>
            <w:tcW w:w="180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r>
      <w:tr w:rsidR="00FB3034"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FB3034" w:rsidRPr="000324A9" w:rsidRDefault="00FB3034" w:rsidP="00FB3034">
            <w:pPr>
              <w:rPr>
                <w:color w:val="000000"/>
                <w:sz w:val="20"/>
                <w:szCs w:val="20"/>
              </w:rPr>
            </w:pPr>
            <w:r w:rsidRPr="000324A9">
              <w:rPr>
                <w:color w:val="000000"/>
                <w:sz w:val="20"/>
                <w:szCs w:val="20"/>
              </w:rPr>
              <w:t>RMO</w:t>
            </w:r>
          </w:p>
        </w:tc>
        <w:tc>
          <w:tcPr>
            <w:tcW w:w="177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FB3034" w:rsidRPr="000324A9" w:rsidRDefault="00FB3034" w:rsidP="00FB3034">
            <w:pPr>
              <w:rPr>
                <w:color w:val="000000"/>
                <w:sz w:val="20"/>
                <w:szCs w:val="20"/>
              </w:rPr>
            </w:pPr>
            <w:r w:rsidRPr="000324A9">
              <w:rPr>
                <w:color w:val="000000"/>
                <w:sz w:val="20"/>
                <w:szCs w:val="20"/>
              </w:rPr>
              <w:t xml:space="preserve">JITC </w:t>
            </w:r>
          </w:p>
        </w:tc>
        <w:tc>
          <w:tcPr>
            <w:tcW w:w="180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r>
      <w:tr w:rsidR="00FB3034"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FB3034" w:rsidRPr="000324A9" w:rsidRDefault="00FB3034" w:rsidP="00FB3034">
            <w:pPr>
              <w:rPr>
                <w:color w:val="000000"/>
                <w:sz w:val="20"/>
                <w:szCs w:val="20"/>
              </w:rPr>
            </w:pPr>
            <w:r w:rsidRPr="000324A9">
              <w:rPr>
                <w:color w:val="000000"/>
                <w:sz w:val="20"/>
                <w:szCs w:val="20"/>
              </w:rPr>
              <w:t>DHR</w:t>
            </w:r>
          </w:p>
        </w:tc>
        <w:tc>
          <w:tcPr>
            <w:tcW w:w="177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FB3034" w:rsidRPr="000324A9" w:rsidRDefault="00FB3034" w:rsidP="00FB3034">
            <w:pPr>
              <w:rPr>
                <w:color w:val="000000"/>
                <w:sz w:val="20"/>
                <w:szCs w:val="20"/>
              </w:rPr>
            </w:pPr>
            <w:r w:rsidRPr="000324A9">
              <w:rPr>
                <w:color w:val="000000"/>
                <w:sz w:val="20"/>
                <w:szCs w:val="20"/>
              </w:rPr>
              <w:t xml:space="preserve">EPG </w:t>
            </w:r>
          </w:p>
        </w:tc>
        <w:tc>
          <w:tcPr>
            <w:tcW w:w="180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r>
      <w:tr w:rsidR="00FB3034"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FB3034" w:rsidRPr="000324A9" w:rsidRDefault="00FB3034" w:rsidP="00FB3034">
            <w:pPr>
              <w:rPr>
                <w:color w:val="000000"/>
                <w:sz w:val="20"/>
                <w:szCs w:val="20"/>
              </w:rPr>
            </w:pPr>
            <w:r w:rsidRPr="000324A9">
              <w:rPr>
                <w:color w:val="000000"/>
                <w:sz w:val="20"/>
                <w:szCs w:val="20"/>
              </w:rPr>
              <w:t>MEDDAC</w:t>
            </w:r>
          </w:p>
        </w:tc>
        <w:tc>
          <w:tcPr>
            <w:tcW w:w="177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FB3034" w:rsidRPr="000324A9" w:rsidRDefault="00FB3034" w:rsidP="00FB3034">
            <w:pPr>
              <w:rPr>
                <w:color w:val="000000"/>
                <w:sz w:val="20"/>
                <w:szCs w:val="20"/>
              </w:rPr>
            </w:pPr>
            <w:r w:rsidRPr="000324A9">
              <w:rPr>
                <w:color w:val="000000"/>
                <w:sz w:val="20"/>
                <w:szCs w:val="20"/>
              </w:rPr>
              <w:t>EXCHANGE</w:t>
            </w:r>
          </w:p>
        </w:tc>
        <w:tc>
          <w:tcPr>
            <w:tcW w:w="180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r>
      <w:tr w:rsidR="00FB3034"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FB3034" w:rsidRPr="000324A9" w:rsidRDefault="00FB3034" w:rsidP="00FB3034">
            <w:pPr>
              <w:rPr>
                <w:color w:val="000000"/>
                <w:sz w:val="20"/>
                <w:szCs w:val="20"/>
              </w:rPr>
            </w:pPr>
            <w:r w:rsidRPr="000324A9">
              <w:rPr>
                <w:color w:val="000000"/>
                <w:sz w:val="20"/>
                <w:szCs w:val="20"/>
              </w:rPr>
              <w:t xml:space="preserve">RSO </w:t>
            </w:r>
          </w:p>
        </w:tc>
        <w:tc>
          <w:tcPr>
            <w:tcW w:w="177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FB3034" w:rsidRPr="000324A9" w:rsidRDefault="00FB3034" w:rsidP="00FB3034">
            <w:pPr>
              <w:rPr>
                <w:color w:val="000000"/>
                <w:sz w:val="20"/>
                <w:szCs w:val="20"/>
              </w:rPr>
            </w:pPr>
            <w:r w:rsidRPr="000324A9">
              <w:rPr>
                <w:color w:val="000000"/>
                <w:sz w:val="20"/>
                <w:szCs w:val="20"/>
              </w:rPr>
              <w:t xml:space="preserve">USAISEC </w:t>
            </w:r>
          </w:p>
        </w:tc>
        <w:tc>
          <w:tcPr>
            <w:tcW w:w="180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r>
      <w:tr w:rsidR="00FB3034"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FB3034" w:rsidRPr="000324A9" w:rsidRDefault="00FB3034" w:rsidP="00FB3034">
            <w:pPr>
              <w:rPr>
                <w:color w:val="000000"/>
                <w:sz w:val="20"/>
                <w:szCs w:val="20"/>
              </w:rPr>
            </w:pPr>
            <w:r w:rsidRPr="000324A9">
              <w:rPr>
                <w:color w:val="000000"/>
                <w:sz w:val="20"/>
                <w:szCs w:val="20"/>
              </w:rPr>
              <w:t>ESB</w:t>
            </w:r>
          </w:p>
        </w:tc>
        <w:tc>
          <w:tcPr>
            <w:tcW w:w="177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FB3034" w:rsidRPr="000324A9" w:rsidRDefault="00FB3034" w:rsidP="00FB3034">
            <w:pPr>
              <w:rPr>
                <w:color w:val="000000"/>
                <w:sz w:val="20"/>
                <w:szCs w:val="20"/>
              </w:rPr>
            </w:pPr>
            <w:r w:rsidRPr="000324A9">
              <w:rPr>
                <w:color w:val="000000"/>
                <w:sz w:val="20"/>
                <w:szCs w:val="20"/>
              </w:rPr>
              <w:t xml:space="preserve">ISEC </w:t>
            </w:r>
          </w:p>
        </w:tc>
        <w:tc>
          <w:tcPr>
            <w:tcW w:w="180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r>
      <w:tr w:rsidR="00FB3034"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FB3034" w:rsidRPr="000324A9" w:rsidRDefault="00FB3034" w:rsidP="00FB3034">
            <w:pPr>
              <w:rPr>
                <w:color w:val="000000"/>
                <w:sz w:val="20"/>
                <w:szCs w:val="20"/>
              </w:rPr>
            </w:pPr>
            <w:r w:rsidRPr="000324A9">
              <w:rPr>
                <w:color w:val="000000"/>
                <w:sz w:val="20"/>
                <w:szCs w:val="20"/>
              </w:rPr>
              <w:t xml:space="preserve">DES </w:t>
            </w:r>
          </w:p>
        </w:tc>
        <w:tc>
          <w:tcPr>
            <w:tcW w:w="177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FB3034" w:rsidRPr="000324A9" w:rsidRDefault="00E852C1" w:rsidP="00FB3034">
            <w:pPr>
              <w:rPr>
                <w:color w:val="000000"/>
                <w:sz w:val="20"/>
                <w:szCs w:val="20"/>
              </w:rPr>
            </w:pPr>
            <w:r w:rsidRPr="000324A9">
              <w:rPr>
                <w:color w:val="000000"/>
                <w:sz w:val="20"/>
                <w:szCs w:val="20"/>
              </w:rPr>
              <w:t>NETCOM</w:t>
            </w:r>
          </w:p>
        </w:tc>
        <w:tc>
          <w:tcPr>
            <w:tcW w:w="180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r>
      <w:tr w:rsidR="00FB3034"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FB3034" w:rsidRPr="000324A9" w:rsidRDefault="00FB3034" w:rsidP="00FB3034">
            <w:pPr>
              <w:rPr>
                <w:color w:val="000000"/>
                <w:sz w:val="20"/>
                <w:szCs w:val="20"/>
              </w:rPr>
            </w:pPr>
            <w:r w:rsidRPr="000324A9">
              <w:rPr>
                <w:color w:val="000000"/>
                <w:sz w:val="20"/>
                <w:szCs w:val="20"/>
              </w:rPr>
              <w:t xml:space="preserve">PAO </w:t>
            </w:r>
          </w:p>
        </w:tc>
        <w:tc>
          <w:tcPr>
            <w:tcW w:w="177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FB3034" w:rsidRPr="000324A9" w:rsidRDefault="00FB3034" w:rsidP="00FB3034">
            <w:pPr>
              <w:rPr>
                <w:color w:val="000000"/>
                <w:sz w:val="20"/>
                <w:szCs w:val="20"/>
              </w:rPr>
            </w:pPr>
          </w:p>
        </w:tc>
        <w:tc>
          <w:tcPr>
            <w:tcW w:w="180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r>
      <w:tr w:rsidR="00FB3034" w:rsidRPr="000324A9" w:rsidTr="00FB3034">
        <w:trPr>
          <w:trHeight w:val="445"/>
        </w:trPr>
        <w:tc>
          <w:tcPr>
            <w:tcW w:w="3150" w:type="dxa"/>
            <w:tcBorders>
              <w:top w:val="nil"/>
              <w:left w:val="single" w:sz="8" w:space="0" w:color="000000"/>
              <w:bottom w:val="single" w:sz="4" w:space="0" w:color="3F3F3F"/>
              <w:right w:val="single" w:sz="4" w:space="0" w:color="3F3F3F"/>
            </w:tcBorders>
            <w:shd w:val="clear" w:color="000000" w:fill="FEFEFE"/>
            <w:hideMark/>
          </w:tcPr>
          <w:p w:rsidR="00FB3034" w:rsidRPr="000324A9" w:rsidRDefault="00FB3034" w:rsidP="00FB3034">
            <w:pPr>
              <w:rPr>
                <w:color w:val="000000"/>
                <w:sz w:val="20"/>
                <w:szCs w:val="20"/>
              </w:rPr>
            </w:pPr>
            <w:r w:rsidRPr="000324A9">
              <w:rPr>
                <w:color w:val="000000"/>
                <w:sz w:val="20"/>
                <w:szCs w:val="20"/>
              </w:rPr>
              <w:t xml:space="preserve">DFMWR </w:t>
            </w:r>
          </w:p>
        </w:tc>
        <w:tc>
          <w:tcPr>
            <w:tcW w:w="177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c>
          <w:tcPr>
            <w:tcW w:w="2640" w:type="dxa"/>
            <w:tcBorders>
              <w:top w:val="nil"/>
              <w:left w:val="nil"/>
              <w:bottom w:val="single" w:sz="4" w:space="0" w:color="3F3F3F"/>
              <w:right w:val="single" w:sz="4" w:space="0" w:color="3F3F3F"/>
            </w:tcBorders>
            <w:shd w:val="clear" w:color="auto" w:fill="auto"/>
          </w:tcPr>
          <w:p w:rsidR="00FB3034" w:rsidRPr="000324A9" w:rsidRDefault="00FB3034" w:rsidP="00FB3034">
            <w:pPr>
              <w:rPr>
                <w:color w:val="000000"/>
                <w:sz w:val="20"/>
                <w:szCs w:val="20"/>
              </w:rPr>
            </w:pPr>
          </w:p>
        </w:tc>
        <w:tc>
          <w:tcPr>
            <w:tcW w:w="1800" w:type="dxa"/>
            <w:tcBorders>
              <w:top w:val="nil"/>
              <w:left w:val="nil"/>
              <w:bottom w:val="single" w:sz="4" w:space="0" w:color="3F3F3F"/>
              <w:right w:val="single" w:sz="8" w:space="0" w:color="000000"/>
            </w:tcBorders>
            <w:shd w:val="clear" w:color="auto" w:fill="auto"/>
          </w:tcPr>
          <w:p w:rsidR="00FB3034" w:rsidRPr="000324A9" w:rsidRDefault="00FB3034" w:rsidP="00FB3034">
            <w:pPr>
              <w:rPr>
                <w:color w:val="000000"/>
                <w:sz w:val="20"/>
                <w:szCs w:val="20"/>
              </w:rPr>
            </w:pPr>
          </w:p>
        </w:tc>
      </w:tr>
    </w:tbl>
    <w:p w:rsidR="006D04A6" w:rsidRPr="000324A9" w:rsidRDefault="006D04A6" w:rsidP="001107DD">
      <w:pPr>
        <w:spacing w:after="200" w:line="276" w:lineRule="auto"/>
        <w:sectPr w:rsidR="006D04A6" w:rsidRPr="000324A9" w:rsidSect="00842567">
          <w:footerReference w:type="default" r:id="rId26"/>
          <w:type w:val="continuous"/>
          <w:pgSz w:w="12240" w:h="15840" w:code="1"/>
          <w:pgMar w:top="1440" w:right="1440" w:bottom="1440" w:left="1440" w:header="432" w:footer="432" w:gutter="0"/>
          <w:pgNumType w:start="1"/>
          <w:cols w:space="720"/>
          <w:docGrid w:linePitch="360"/>
        </w:sectPr>
      </w:pPr>
    </w:p>
    <w:p w:rsidR="00A23BAD" w:rsidRPr="000324A9" w:rsidRDefault="00A23BAD" w:rsidP="00FD4DA9">
      <w:pPr>
        <w:pStyle w:val="Heading1"/>
        <w:rPr>
          <w:rFonts w:ascii="Times New Roman" w:hAnsi="Times New Roman" w:cs="Times New Roman"/>
        </w:rPr>
      </w:pPr>
      <w:r w:rsidRPr="000324A9">
        <w:rPr>
          <w:rFonts w:ascii="Times New Roman" w:hAnsi="Times New Roman" w:cs="Times New Roman"/>
        </w:rPr>
        <w:lastRenderedPageBreak/>
        <w:t xml:space="preserve">Appendix </w:t>
      </w:r>
      <w:r w:rsidR="006314DA" w:rsidRPr="000324A9">
        <w:rPr>
          <w:rFonts w:ascii="Times New Roman" w:hAnsi="Times New Roman" w:cs="Times New Roman"/>
        </w:rPr>
        <w:t>D</w:t>
      </w:r>
      <w:r w:rsidRPr="000324A9">
        <w:rPr>
          <w:rFonts w:ascii="Times New Roman" w:hAnsi="Times New Roman" w:cs="Times New Roman"/>
        </w:rPr>
        <w:t xml:space="preserve">:  </w:t>
      </w:r>
      <w:r w:rsidR="0051390C" w:rsidRPr="000324A9">
        <w:rPr>
          <w:rFonts w:ascii="Times New Roman" w:hAnsi="Times New Roman" w:cs="Times New Roman"/>
        </w:rPr>
        <w:t xml:space="preserve">  Acronyms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4"/>
        <w:gridCol w:w="6840"/>
      </w:tblGrid>
      <w:tr w:rsidR="00A23BAD" w:rsidRPr="000324A9" w:rsidTr="00702DF3">
        <w:trPr>
          <w:tblHeader/>
          <w:jc w:val="center"/>
        </w:trPr>
        <w:tc>
          <w:tcPr>
            <w:tcW w:w="1224" w:type="dxa"/>
            <w:tcBorders>
              <w:top w:val="single" w:sz="4" w:space="0" w:color="auto"/>
              <w:left w:val="single" w:sz="4" w:space="0" w:color="auto"/>
              <w:bottom w:val="single" w:sz="4" w:space="0" w:color="auto"/>
              <w:right w:val="single" w:sz="4" w:space="0" w:color="FFFFFF"/>
            </w:tcBorders>
            <w:shd w:val="clear" w:color="auto" w:fill="000080"/>
            <w:hideMark/>
          </w:tcPr>
          <w:p w:rsidR="00A23BAD" w:rsidRPr="000324A9" w:rsidRDefault="00A23BAD" w:rsidP="00330E3C">
            <w:pPr>
              <w:pStyle w:val="BodyText"/>
              <w:spacing w:before="40" w:after="40" w:line="256" w:lineRule="auto"/>
              <w:jc w:val="center"/>
              <w:rPr>
                <w:b/>
                <w:sz w:val="20"/>
                <w:szCs w:val="20"/>
              </w:rPr>
            </w:pPr>
            <w:r w:rsidRPr="000324A9">
              <w:rPr>
                <w:b/>
                <w:sz w:val="20"/>
                <w:szCs w:val="20"/>
              </w:rPr>
              <w:t>Acronym</w:t>
            </w:r>
          </w:p>
        </w:tc>
        <w:tc>
          <w:tcPr>
            <w:tcW w:w="6840" w:type="dxa"/>
            <w:tcBorders>
              <w:top w:val="single" w:sz="4" w:space="0" w:color="auto"/>
              <w:left w:val="single" w:sz="4" w:space="0" w:color="FFFFFF"/>
              <w:bottom w:val="single" w:sz="4" w:space="0" w:color="auto"/>
              <w:right w:val="single" w:sz="4" w:space="0" w:color="auto"/>
            </w:tcBorders>
            <w:shd w:val="clear" w:color="auto" w:fill="000080"/>
            <w:hideMark/>
          </w:tcPr>
          <w:p w:rsidR="00A23BAD" w:rsidRPr="000324A9" w:rsidRDefault="00A23BAD" w:rsidP="00330E3C">
            <w:pPr>
              <w:pStyle w:val="BodyText"/>
              <w:spacing w:before="40" w:after="40" w:line="256" w:lineRule="auto"/>
              <w:jc w:val="center"/>
              <w:rPr>
                <w:b/>
                <w:sz w:val="20"/>
                <w:szCs w:val="20"/>
              </w:rPr>
            </w:pPr>
            <w:r w:rsidRPr="000324A9">
              <w:rPr>
                <w:b/>
                <w:sz w:val="20"/>
                <w:szCs w:val="20"/>
              </w:rPr>
              <w:t>Term</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AAR</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After Action Report</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C/E</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Controllers / Evaluators</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CONOPS</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Concept of Operations</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DES</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Directorate of Emergency Services</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DFMWR</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Directorate of Family Morale Welfare and Recreation</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DHR</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Directorate of Human Resources</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DHS</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Department of Homeland Security</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DPTMS</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Directorate of Plans, Training, Mobilization and Security</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DPW</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Directorate of Public Works</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DRM</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Directorate of Resource Management</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EEG</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Exercise Evaluation Guide</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EOC</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Emergency Operations Center</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ExPlan</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Exercise Plan</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FSE</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Full-Scale Exercise</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HSEEP</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Homeland Security Exercise and Evaluation Program</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IP</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Improvement Plan</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MSEL</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Master Scenario Events List</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tcPr>
          <w:p w:rsidR="00A23BAD" w:rsidRPr="000324A9" w:rsidRDefault="00A23BAD" w:rsidP="00330E3C">
            <w:pPr>
              <w:pStyle w:val="BodyText"/>
              <w:spacing w:before="40" w:after="40" w:line="256" w:lineRule="auto"/>
              <w:jc w:val="center"/>
              <w:rPr>
                <w:sz w:val="20"/>
                <w:szCs w:val="20"/>
              </w:rPr>
            </w:pPr>
            <w:r w:rsidRPr="000324A9">
              <w:rPr>
                <w:sz w:val="20"/>
                <w:szCs w:val="20"/>
              </w:rPr>
              <w:t>OBJ</w:t>
            </w:r>
          </w:p>
        </w:tc>
        <w:tc>
          <w:tcPr>
            <w:tcW w:w="6840" w:type="dxa"/>
            <w:tcBorders>
              <w:top w:val="single" w:sz="4" w:space="0" w:color="auto"/>
              <w:left w:val="single" w:sz="4" w:space="0" w:color="auto"/>
              <w:bottom w:val="single" w:sz="4" w:space="0" w:color="auto"/>
              <w:right w:val="single" w:sz="4" w:space="0" w:color="auto"/>
            </w:tcBorders>
          </w:tcPr>
          <w:p w:rsidR="00A23BAD" w:rsidRPr="000324A9" w:rsidRDefault="00A23BAD" w:rsidP="00330E3C">
            <w:pPr>
              <w:pStyle w:val="BodyText"/>
              <w:spacing w:before="40" w:after="40" w:line="256" w:lineRule="auto"/>
              <w:rPr>
                <w:sz w:val="20"/>
                <w:szCs w:val="20"/>
              </w:rPr>
            </w:pPr>
            <w:r w:rsidRPr="000324A9">
              <w:rPr>
                <w:sz w:val="20"/>
                <w:szCs w:val="20"/>
              </w:rPr>
              <w:t>Objectives</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O/C</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Observers / Controllers</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PAO</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Public Affairs Office</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POC</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Point of Contact</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SME</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Subject Matter Expert</w:t>
            </w:r>
          </w:p>
        </w:tc>
      </w:tr>
      <w:tr w:rsidR="00A23BAD" w:rsidRPr="000324A9" w:rsidTr="00702DF3">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A23BAD" w:rsidRPr="000324A9" w:rsidRDefault="00A23BAD" w:rsidP="00330E3C">
            <w:pPr>
              <w:pStyle w:val="BodyText"/>
              <w:spacing w:before="40" w:after="40" w:line="256" w:lineRule="auto"/>
              <w:jc w:val="center"/>
              <w:rPr>
                <w:sz w:val="20"/>
                <w:szCs w:val="20"/>
              </w:rPr>
            </w:pPr>
            <w:r w:rsidRPr="000324A9">
              <w:rPr>
                <w:sz w:val="20"/>
                <w:szCs w:val="20"/>
              </w:rPr>
              <w:t>USAG</w:t>
            </w:r>
          </w:p>
        </w:tc>
        <w:tc>
          <w:tcPr>
            <w:tcW w:w="6840" w:type="dxa"/>
            <w:tcBorders>
              <w:top w:val="single" w:sz="4" w:space="0" w:color="auto"/>
              <w:left w:val="single" w:sz="4" w:space="0" w:color="auto"/>
              <w:bottom w:val="single" w:sz="4" w:space="0" w:color="auto"/>
              <w:right w:val="single" w:sz="4" w:space="0" w:color="auto"/>
            </w:tcBorders>
            <w:hideMark/>
          </w:tcPr>
          <w:p w:rsidR="00A23BAD" w:rsidRPr="000324A9" w:rsidRDefault="00A23BAD" w:rsidP="00330E3C">
            <w:pPr>
              <w:pStyle w:val="BodyText"/>
              <w:spacing w:before="40" w:after="40" w:line="256" w:lineRule="auto"/>
              <w:rPr>
                <w:sz w:val="20"/>
                <w:szCs w:val="20"/>
              </w:rPr>
            </w:pPr>
            <w:r w:rsidRPr="000324A9">
              <w:rPr>
                <w:sz w:val="20"/>
                <w:szCs w:val="20"/>
              </w:rPr>
              <w:t>United States Army Garrison</w:t>
            </w:r>
          </w:p>
        </w:tc>
      </w:tr>
    </w:tbl>
    <w:p w:rsidR="00A23BAD" w:rsidRPr="000324A9" w:rsidRDefault="00A23BAD" w:rsidP="00A23BAD">
      <w:pPr>
        <w:pStyle w:val="BodyText"/>
      </w:pPr>
    </w:p>
    <w:p w:rsidR="00A23BAD" w:rsidRPr="000324A9" w:rsidRDefault="00A23BAD" w:rsidP="00A23BAD">
      <w:pPr>
        <w:pStyle w:val="ListBullet"/>
        <w:numPr>
          <w:ilvl w:val="0"/>
          <w:numId w:val="0"/>
        </w:numPr>
        <w:rPr>
          <w:sz w:val="20"/>
        </w:rPr>
      </w:pPr>
    </w:p>
    <w:p w:rsidR="008D6580" w:rsidRPr="000324A9" w:rsidRDefault="008D6580" w:rsidP="00A23BAD"/>
    <w:sectPr w:rsidR="008D6580" w:rsidRPr="000324A9" w:rsidSect="00650C46">
      <w:footerReference w:type="default" r:id="rId27"/>
      <w:pgSz w:w="12240" w:h="15840" w:code="1"/>
      <w:pgMar w:top="1440" w:right="1440" w:bottom="1440" w:left="1440" w:header="432" w:footer="432"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7776" w:rsidRDefault="00C67776" w:rsidP="00116D48">
      <w:r>
        <w:separator/>
      </w:r>
    </w:p>
  </w:endnote>
  <w:endnote w:type="continuationSeparator" w:id="1">
    <w:p w:rsidR="00C67776" w:rsidRDefault="00C67776" w:rsidP="00116D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864" w:rsidRDefault="00806864" w:rsidP="00330E3C">
    <w:pPr>
      <w:pStyle w:val="Header"/>
      <w:pBdr>
        <w:top w:val="single" w:sz="8" w:space="1" w:color="000080"/>
      </w:pBdr>
      <w:tabs>
        <w:tab w:val="center" w:pos="4680"/>
      </w:tabs>
      <w:rPr>
        <w:rStyle w:val="PageNumber"/>
      </w:rPr>
    </w:pPr>
    <w:r>
      <w:t>Appendix D:  Exercise Site Maps</w:t>
    </w:r>
    <w:r w:rsidRPr="003536F2">
      <w:rPr>
        <w:b w:val="0"/>
      </w:rPr>
      <w:tab/>
    </w:r>
    <w:r>
      <w:rPr>
        <w:b w:val="0"/>
      </w:rPr>
      <w:t>D-</w:t>
    </w:r>
    <w:r w:rsidR="007A70F1" w:rsidRPr="003536F2">
      <w:rPr>
        <w:rStyle w:val="PageNumber"/>
        <w:b w:val="0"/>
      </w:rPr>
      <w:fldChar w:fldCharType="begin"/>
    </w:r>
    <w:r w:rsidRPr="003536F2">
      <w:rPr>
        <w:rStyle w:val="PageNumber"/>
        <w:b w:val="0"/>
      </w:rPr>
      <w:instrText xml:space="preserve"> PAGE </w:instrText>
    </w:r>
    <w:r w:rsidR="007A70F1" w:rsidRPr="003536F2">
      <w:rPr>
        <w:rStyle w:val="PageNumber"/>
        <w:b w:val="0"/>
      </w:rPr>
      <w:fldChar w:fldCharType="separate"/>
    </w:r>
    <w:r>
      <w:rPr>
        <w:rStyle w:val="PageNumber"/>
        <w:b w:val="0"/>
        <w:noProof/>
      </w:rPr>
      <w:t>4</w:t>
    </w:r>
    <w:r w:rsidR="007A70F1" w:rsidRPr="003536F2">
      <w:rPr>
        <w:rStyle w:val="PageNumber"/>
        <w:b w:val="0"/>
      </w:rPr>
      <w:fldChar w:fldCharType="end"/>
    </w:r>
    <w:r w:rsidRPr="003536F2">
      <w:rPr>
        <w:rStyle w:val="PageNumber"/>
        <w:b w:val="0"/>
      </w:rPr>
      <w:tab/>
    </w:r>
  </w:p>
  <w:p w:rsidR="00806864" w:rsidRDefault="00806864" w:rsidP="00330E3C">
    <w:pPr>
      <w:pStyle w:val="Header"/>
      <w:pBdr>
        <w:top w:val="single" w:sz="8" w:space="1" w:color="000080"/>
      </w:pBdr>
      <w:tabs>
        <w:tab w:val="center" w:pos="4680"/>
      </w:tabs>
      <w:rPr>
        <w:sz w:val="14"/>
      </w:rPr>
    </w:pPr>
  </w:p>
  <w:p w:rsidR="00806864" w:rsidRDefault="00806864" w:rsidP="00330E3C">
    <w:pPr>
      <w:pStyle w:val="Header"/>
      <w:pBdr>
        <w:top w:val="single" w:sz="8" w:space="1" w:color="000080"/>
      </w:pBdr>
      <w:tabs>
        <w:tab w:val="center" w:pos="4680"/>
      </w:tabs>
      <w:rPr>
        <w:sz w:val="14"/>
      </w:rPr>
    </w:pPr>
    <w:r w:rsidRPr="00B46199">
      <w:rPr>
        <w:sz w:val="14"/>
      </w:rPr>
      <w:t>Installation Management Command Provost Marshal/Protection Military (IMCOM PM/P) Installation Exercise/Simulations Program</w:t>
    </w:r>
  </w:p>
  <w:p w:rsidR="00806864" w:rsidRDefault="0080686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864" w:rsidRDefault="00806864" w:rsidP="00C52A97">
    <w:pPr>
      <w:pStyle w:val="Header"/>
      <w:pBdr>
        <w:top w:val="single" w:sz="8" w:space="1" w:color="000080"/>
      </w:pBdr>
      <w:tabs>
        <w:tab w:val="center" w:pos="4680"/>
      </w:tabs>
      <w:rPr>
        <w:rStyle w:val="PageNumber"/>
      </w:rPr>
    </w:pPr>
    <w:r>
      <w:t>Appendix A:  Exercise Participants</w:t>
    </w:r>
    <w:r w:rsidRPr="003536F2">
      <w:rPr>
        <w:b w:val="0"/>
      </w:rPr>
      <w:tab/>
    </w:r>
    <w:r>
      <w:rPr>
        <w:b w:val="0"/>
      </w:rPr>
      <w:t>A-</w:t>
    </w:r>
    <w:r w:rsidR="007A70F1" w:rsidRPr="003536F2">
      <w:rPr>
        <w:rStyle w:val="PageNumber"/>
        <w:b w:val="0"/>
      </w:rPr>
      <w:fldChar w:fldCharType="begin"/>
    </w:r>
    <w:r w:rsidRPr="003536F2">
      <w:rPr>
        <w:rStyle w:val="PageNumber"/>
        <w:b w:val="0"/>
      </w:rPr>
      <w:instrText xml:space="preserve"> PAGE </w:instrText>
    </w:r>
    <w:r w:rsidR="007A70F1" w:rsidRPr="003536F2">
      <w:rPr>
        <w:rStyle w:val="PageNumber"/>
        <w:b w:val="0"/>
      </w:rPr>
      <w:fldChar w:fldCharType="separate"/>
    </w:r>
    <w:r w:rsidR="00E07490">
      <w:rPr>
        <w:rStyle w:val="PageNumber"/>
        <w:b w:val="0"/>
        <w:noProof/>
      </w:rPr>
      <w:t>1</w:t>
    </w:r>
    <w:r w:rsidR="007A70F1" w:rsidRPr="003536F2">
      <w:rPr>
        <w:rStyle w:val="PageNumber"/>
        <w:b w:val="0"/>
      </w:rPr>
      <w:fldChar w:fldCharType="end"/>
    </w:r>
    <w:r w:rsidRPr="003536F2">
      <w:rPr>
        <w:rStyle w:val="PageNumber"/>
        <w:b w:val="0"/>
      </w:rPr>
      <w:tab/>
    </w:r>
  </w:p>
  <w:p w:rsidR="00806864" w:rsidRDefault="00806864" w:rsidP="00C52A97">
    <w:pPr>
      <w:pStyle w:val="Header"/>
      <w:pBdr>
        <w:top w:val="single" w:sz="8" w:space="1" w:color="000080"/>
      </w:pBdr>
      <w:tabs>
        <w:tab w:val="center" w:pos="4680"/>
      </w:tabs>
      <w:rPr>
        <w:sz w:val="14"/>
      </w:rPr>
    </w:pPr>
  </w:p>
  <w:p w:rsidR="00806864" w:rsidRPr="00636741" w:rsidRDefault="00806864" w:rsidP="00636741">
    <w:pPr>
      <w:pStyle w:val="Header"/>
      <w:pBdr>
        <w:top w:val="single" w:sz="8" w:space="1" w:color="000080"/>
      </w:pBdr>
      <w:tabs>
        <w:tab w:val="center" w:pos="4680"/>
      </w:tabs>
      <w:jc w:val="center"/>
      <w:rPr>
        <w:sz w:val="14"/>
        <w:szCs w:val="14"/>
      </w:rPr>
    </w:pPr>
    <w:r w:rsidRPr="00636741">
      <w:rPr>
        <w:rStyle w:val="PageNumber"/>
        <w:sz w:val="14"/>
        <w:szCs w:val="14"/>
      </w:rPr>
      <w:t>Installatio</w:t>
    </w:r>
    <w:r w:rsidRPr="00636741">
      <w:rPr>
        <w:sz w:val="14"/>
        <w:szCs w:val="14"/>
      </w:rPr>
      <w:t>n Management Command Provost Marshal/Protection Military (IMCOM PM/P) Installation Exercise/Simulations Program</w:t>
    </w:r>
  </w:p>
  <w:p w:rsidR="00806864" w:rsidRPr="00B46199" w:rsidRDefault="00806864" w:rsidP="00C52A97">
    <w:pPr>
      <w:pStyle w:val="Header"/>
      <w:pBdr>
        <w:top w:val="single" w:sz="8" w:space="1" w:color="000080"/>
      </w:pBdr>
      <w:tabs>
        <w:tab w:val="center" w:pos="4680"/>
      </w:tabs>
      <w:rPr>
        <w:b w:val="0"/>
        <w:sz w:val="14"/>
      </w:rPr>
    </w:pPr>
  </w:p>
  <w:p w:rsidR="00806864" w:rsidRPr="00C52A97" w:rsidRDefault="00806864" w:rsidP="00C52A97">
    <w:pPr>
      <w:pStyle w:val="Header"/>
      <w:jc w:val="center"/>
    </w:pPr>
    <w:r>
      <w:t>FOR OFFICIAL USE ONLY</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864" w:rsidRDefault="00806864" w:rsidP="00330E3C">
    <w:pPr>
      <w:pStyle w:val="Header"/>
      <w:pBdr>
        <w:top w:val="single" w:sz="8" w:space="1" w:color="000080"/>
      </w:pBdr>
      <w:tabs>
        <w:tab w:val="center" w:pos="4680"/>
      </w:tabs>
    </w:pPr>
    <w:r>
      <w:t>Appendix B:  Exercise Site Maps</w:t>
    </w:r>
  </w:p>
  <w:p w:rsidR="00045E9D" w:rsidRDefault="00806864" w:rsidP="00330E3C">
    <w:pPr>
      <w:pStyle w:val="Header"/>
      <w:pBdr>
        <w:top w:val="single" w:sz="8" w:space="1" w:color="000080"/>
      </w:pBdr>
      <w:tabs>
        <w:tab w:val="center" w:pos="4680"/>
      </w:tabs>
      <w:rPr>
        <w:rStyle w:val="PageNumber"/>
        <w:b w:val="0"/>
      </w:rPr>
    </w:pPr>
    <w:r>
      <w:tab/>
      <w:t>B</w:t>
    </w:r>
    <w:r>
      <w:rPr>
        <w:b w:val="0"/>
      </w:rPr>
      <w:t>-</w:t>
    </w:r>
    <w:r w:rsidR="0054783F">
      <w:rPr>
        <w:rStyle w:val="PageNumber"/>
        <w:b w:val="0"/>
      </w:rPr>
      <w:t>1</w:t>
    </w:r>
  </w:p>
  <w:p w:rsidR="00806864" w:rsidRDefault="00806864" w:rsidP="00330E3C">
    <w:pPr>
      <w:pStyle w:val="Header"/>
      <w:pBdr>
        <w:top w:val="single" w:sz="8" w:space="1" w:color="000080"/>
      </w:pBdr>
      <w:tabs>
        <w:tab w:val="center" w:pos="4680"/>
      </w:tabs>
      <w:rPr>
        <w:rStyle w:val="PageNumber"/>
        <w:b w:val="0"/>
      </w:rPr>
    </w:pPr>
  </w:p>
  <w:p w:rsidR="00806864" w:rsidRPr="00636741" w:rsidRDefault="00806864" w:rsidP="00330E3C">
    <w:pPr>
      <w:pStyle w:val="Header"/>
      <w:pBdr>
        <w:top w:val="single" w:sz="8" w:space="1" w:color="000080"/>
      </w:pBdr>
      <w:tabs>
        <w:tab w:val="center" w:pos="4680"/>
      </w:tabs>
      <w:jc w:val="center"/>
      <w:rPr>
        <w:sz w:val="14"/>
        <w:szCs w:val="14"/>
      </w:rPr>
    </w:pPr>
    <w:r w:rsidRPr="00636741">
      <w:rPr>
        <w:rStyle w:val="PageNumber"/>
        <w:sz w:val="14"/>
        <w:szCs w:val="14"/>
      </w:rPr>
      <w:t>Installatio</w:t>
    </w:r>
    <w:r w:rsidRPr="00636741">
      <w:rPr>
        <w:sz w:val="14"/>
        <w:szCs w:val="14"/>
      </w:rPr>
      <w:t>n Management Command Provost Marshal/Protection Military (IMCOM PM/P) Installation Exercise/Simulations Program</w:t>
    </w:r>
  </w:p>
  <w:p w:rsidR="00806864" w:rsidRPr="00B46199" w:rsidRDefault="00806864" w:rsidP="00330E3C">
    <w:pPr>
      <w:pStyle w:val="Header"/>
      <w:pBdr>
        <w:top w:val="single" w:sz="8" w:space="1" w:color="000080"/>
      </w:pBdr>
      <w:tabs>
        <w:tab w:val="center" w:pos="4680"/>
      </w:tabs>
      <w:rPr>
        <w:b w:val="0"/>
        <w:sz w:val="14"/>
      </w:rPr>
    </w:pPr>
  </w:p>
  <w:p w:rsidR="00806864" w:rsidRPr="00C52A97" w:rsidRDefault="00806864" w:rsidP="00330E3C">
    <w:pPr>
      <w:pStyle w:val="Header"/>
      <w:jc w:val="center"/>
    </w:pPr>
    <w:r>
      <w:t>FOR OFFICIAL USE ONLY</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864" w:rsidRDefault="00806864" w:rsidP="00330E3C">
    <w:pPr>
      <w:pStyle w:val="Header"/>
      <w:pBdr>
        <w:top w:val="single" w:sz="8" w:space="1" w:color="000080"/>
      </w:pBdr>
      <w:tabs>
        <w:tab w:val="center" w:pos="4680"/>
      </w:tabs>
    </w:pPr>
    <w:r>
      <w:t>Appendix C:  Communications Plan</w:t>
    </w:r>
  </w:p>
  <w:p w:rsidR="00806864" w:rsidRDefault="00806864" w:rsidP="00330E3C">
    <w:pPr>
      <w:pStyle w:val="Header"/>
      <w:pBdr>
        <w:top w:val="single" w:sz="8" w:space="1" w:color="000080"/>
      </w:pBdr>
      <w:tabs>
        <w:tab w:val="center" w:pos="4680"/>
      </w:tabs>
      <w:rPr>
        <w:rStyle w:val="PageNumber"/>
        <w:b w:val="0"/>
      </w:rPr>
    </w:pPr>
    <w:r>
      <w:tab/>
      <w:t>C</w:t>
    </w:r>
    <w:r>
      <w:rPr>
        <w:b w:val="0"/>
      </w:rPr>
      <w:t>-</w:t>
    </w:r>
    <w:r w:rsidR="007A70F1" w:rsidRPr="003536F2">
      <w:rPr>
        <w:rStyle w:val="PageNumber"/>
        <w:b w:val="0"/>
      </w:rPr>
      <w:fldChar w:fldCharType="begin"/>
    </w:r>
    <w:r w:rsidRPr="003536F2">
      <w:rPr>
        <w:rStyle w:val="PageNumber"/>
        <w:b w:val="0"/>
      </w:rPr>
      <w:instrText xml:space="preserve"> PAGE </w:instrText>
    </w:r>
    <w:r w:rsidR="007A70F1" w:rsidRPr="003536F2">
      <w:rPr>
        <w:rStyle w:val="PageNumber"/>
        <w:b w:val="0"/>
      </w:rPr>
      <w:fldChar w:fldCharType="separate"/>
    </w:r>
    <w:r w:rsidR="00E07490">
      <w:rPr>
        <w:rStyle w:val="PageNumber"/>
        <w:b w:val="0"/>
        <w:noProof/>
      </w:rPr>
      <w:t>1</w:t>
    </w:r>
    <w:r w:rsidR="007A70F1" w:rsidRPr="003536F2">
      <w:rPr>
        <w:rStyle w:val="PageNumber"/>
        <w:b w:val="0"/>
      </w:rPr>
      <w:fldChar w:fldCharType="end"/>
    </w:r>
  </w:p>
  <w:p w:rsidR="00806864" w:rsidRDefault="00806864" w:rsidP="00330E3C">
    <w:pPr>
      <w:pStyle w:val="Header"/>
      <w:pBdr>
        <w:top w:val="single" w:sz="8" w:space="1" w:color="000080"/>
      </w:pBdr>
      <w:tabs>
        <w:tab w:val="center" w:pos="4680"/>
      </w:tabs>
      <w:rPr>
        <w:rStyle w:val="PageNumber"/>
        <w:b w:val="0"/>
      </w:rPr>
    </w:pPr>
  </w:p>
  <w:p w:rsidR="00806864" w:rsidRPr="00636741" w:rsidRDefault="00806864" w:rsidP="00330E3C">
    <w:pPr>
      <w:pStyle w:val="Header"/>
      <w:pBdr>
        <w:top w:val="single" w:sz="8" w:space="1" w:color="000080"/>
      </w:pBdr>
      <w:tabs>
        <w:tab w:val="center" w:pos="4680"/>
      </w:tabs>
      <w:jc w:val="center"/>
      <w:rPr>
        <w:sz w:val="14"/>
        <w:szCs w:val="14"/>
      </w:rPr>
    </w:pPr>
    <w:r w:rsidRPr="00636741">
      <w:rPr>
        <w:rStyle w:val="PageNumber"/>
        <w:sz w:val="14"/>
        <w:szCs w:val="14"/>
      </w:rPr>
      <w:t>Installatio</w:t>
    </w:r>
    <w:r w:rsidRPr="00636741">
      <w:rPr>
        <w:sz w:val="14"/>
        <w:szCs w:val="14"/>
      </w:rPr>
      <w:t>n Management Command Provost Marshal/Protection Military (IMCOM PM/P) Installation Exercise/Simulations Program</w:t>
    </w:r>
  </w:p>
  <w:p w:rsidR="00806864" w:rsidRPr="00B46199" w:rsidRDefault="00806864" w:rsidP="00330E3C">
    <w:pPr>
      <w:pStyle w:val="Header"/>
      <w:pBdr>
        <w:top w:val="single" w:sz="8" w:space="1" w:color="000080"/>
      </w:pBdr>
      <w:tabs>
        <w:tab w:val="center" w:pos="4680"/>
      </w:tabs>
      <w:rPr>
        <w:b w:val="0"/>
        <w:sz w:val="14"/>
      </w:rPr>
    </w:pPr>
  </w:p>
  <w:p w:rsidR="00806864" w:rsidRPr="00C52A97" w:rsidRDefault="00806864" w:rsidP="00330E3C">
    <w:pPr>
      <w:pStyle w:val="Header"/>
      <w:jc w:val="center"/>
    </w:pPr>
    <w:r>
      <w:t>FOR OFFICIAL USE ONLY</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864" w:rsidRDefault="00806864" w:rsidP="00330E3C">
    <w:pPr>
      <w:pStyle w:val="Header"/>
      <w:pBdr>
        <w:top w:val="single" w:sz="8" w:space="1" w:color="000080"/>
      </w:pBdr>
      <w:tabs>
        <w:tab w:val="center" w:pos="4680"/>
      </w:tabs>
      <w:rPr>
        <w:rStyle w:val="PageNumber"/>
        <w:b w:val="0"/>
      </w:rPr>
    </w:pPr>
    <w:r>
      <w:t>Appendix C:  Communication Plan</w:t>
    </w:r>
    <w:r w:rsidRPr="003536F2">
      <w:rPr>
        <w:b w:val="0"/>
      </w:rPr>
      <w:tab/>
    </w:r>
    <w:r>
      <w:rPr>
        <w:b w:val="0"/>
      </w:rPr>
      <w:t>C-2</w:t>
    </w:r>
  </w:p>
  <w:p w:rsidR="00806864" w:rsidRDefault="00806864" w:rsidP="00330E3C">
    <w:pPr>
      <w:pStyle w:val="Header"/>
      <w:pBdr>
        <w:top w:val="single" w:sz="8" w:space="1" w:color="000080"/>
      </w:pBdr>
      <w:tabs>
        <w:tab w:val="center" w:pos="4680"/>
      </w:tabs>
      <w:rPr>
        <w:rStyle w:val="PageNumber"/>
        <w:b w:val="0"/>
      </w:rPr>
    </w:pPr>
  </w:p>
  <w:p w:rsidR="00806864" w:rsidRPr="00636741" w:rsidRDefault="00806864" w:rsidP="00330E3C">
    <w:pPr>
      <w:pStyle w:val="Header"/>
      <w:pBdr>
        <w:top w:val="single" w:sz="8" w:space="1" w:color="000080"/>
      </w:pBdr>
      <w:tabs>
        <w:tab w:val="center" w:pos="4680"/>
      </w:tabs>
      <w:jc w:val="center"/>
      <w:rPr>
        <w:sz w:val="14"/>
        <w:szCs w:val="14"/>
      </w:rPr>
    </w:pPr>
    <w:r w:rsidRPr="00636741">
      <w:rPr>
        <w:rStyle w:val="PageNumber"/>
        <w:sz w:val="14"/>
        <w:szCs w:val="14"/>
      </w:rPr>
      <w:t>Installatio</w:t>
    </w:r>
    <w:r w:rsidRPr="00636741">
      <w:rPr>
        <w:sz w:val="14"/>
        <w:szCs w:val="14"/>
      </w:rPr>
      <w:t>n Management Command Provost Marshal/Protection Military (IMCOM PM/P) Installation Exercise/Simulations Program</w:t>
    </w:r>
  </w:p>
  <w:p w:rsidR="00806864" w:rsidRPr="00B46199" w:rsidRDefault="00806864" w:rsidP="00330E3C">
    <w:pPr>
      <w:pStyle w:val="Header"/>
      <w:pBdr>
        <w:top w:val="single" w:sz="8" w:space="1" w:color="000080"/>
      </w:pBdr>
      <w:tabs>
        <w:tab w:val="center" w:pos="4680"/>
      </w:tabs>
      <w:rPr>
        <w:b w:val="0"/>
        <w:sz w:val="14"/>
      </w:rPr>
    </w:pPr>
  </w:p>
  <w:p w:rsidR="00806864" w:rsidRPr="00C52A97" w:rsidRDefault="00806864" w:rsidP="00330E3C">
    <w:pPr>
      <w:pStyle w:val="Header"/>
      <w:jc w:val="center"/>
    </w:pPr>
    <w:r>
      <w:t>FOR OFFICIAL USE ONLY</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864" w:rsidRDefault="00806864" w:rsidP="00C52A97">
    <w:pPr>
      <w:pStyle w:val="Header"/>
      <w:pBdr>
        <w:top w:val="single" w:sz="8" w:space="1" w:color="000080"/>
      </w:pBdr>
      <w:tabs>
        <w:tab w:val="center" w:pos="4680"/>
      </w:tabs>
      <w:rPr>
        <w:rStyle w:val="PageNumber"/>
      </w:rPr>
    </w:pPr>
    <w:r>
      <w:t xml:space="preserve">Appendix D: Acronyms </w:t>
    </w:r>
    <w:r>
      <w:tab/>
    </w:r>
    <w:r>
      <w:rPr>
        <w:b w:val="0"/>
      </w:rPr>
      <w:t>D-1</w:t>
    </w:r>
    <w:r w:rsidRPr="003536F2">
      <w:rPr>
        <w:rStyle w:val="PageNumber"/>
        <w:b w:val="0"/>
      </w:rPr>
      <w:tab/>
    </w:r>
  </w:p>
  <w:p w:rsidR="00806864" w:rsidRDefault="00806864" w:rsidP="00C52A97">
    <w:pPr>
      <w:pStyle w:val="Header"/>
      <w:pBdr>
        <w:top w:val="single" w:sz="8" w:space="1" w:color="000080"/>
      </w:pBdr>
      <w:tabs>
        <w:tab w:val="center" w:pos="4680"/>
      </w:tabs>
      <w:rPr>
        <w:sz w:val="14"/>
      </w:rPr>
    </w:pPr>
  </w:p>
  <w:p w:rsidR="00806864" w:rsidRPr="00636741" w:rsidRDefault="00806864" w:rsidP="00636741">
    <w:pPr>
      <w:pStyle w:val="Header"/>
      <w:pBdr>
        <w:top w:val="single" w:sz="8" w:space="1" w:color="000080"/>
      </w:pBdr>
      <w:tabs>
        <w:tab w:val="center" w:pos="4680"/>
      </w:tabs>
      <w:jc w:val="center"/>
      <w:rPr>
        <w:sz w:val="14"/>
        <w:szCs w:val="14"/>
      </w:rPr>
    </w:pPr>
    <w:r w:rsidRPr="00636741">
      <w:rPr>
        <w:rStyle w:val="PageNumber"/>
        <w:sz w:val="14"/>
        <w:szCs w:val="14"/>
      </w:rPr>
      <w:t>Installatio</w:t>
    </w:r>
    <w:r w:rsidRPr="00636741">
      <w:rPr>
        <w:sz w:val="14"/>
        <w:szCs w:val="14"/>
      </w:rPr>
      <w:t>n Management Command Provost Marshal/Protection Military (IMCOM PM/P) Installation Exercise/Simulations Program</w:t>
    </w:r>
  </w:p>
  <w:p w:rsidR="00806864" w:rsidRPr="00636741" w:rsidRDefault="00806864" w:rsidP="00C52A97">
    <w:pPr>
      <w:pStyle w:val="Header"/>
      <w:pBdr>
        <w:top w:val="single" w:sz="8" w:space="1" w:color="000080"/>
      </w:pBdr>
      <w:tabs>
        <w:tab w:val="center" w:pos="4680"/>
      </w:tabs>
      <w:rPr>
        <w:sz w:val="14"/>
      </w:rPr>
    </w:pPr>
  </w:p>
  <w:p w:rsidR="00806864" w:rsidRPr="00C52A97" w:rsidRDefault="00806864" w:rsidP="00C52A97">
    <w:pPr>
      <w:pStyle w:val="Header"/>
      <w:jc w:val="center"/>
    </w:pPr>
    <w:r>
      <w:t>FOR OFFICIAL USE ONLY</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7776" w:rsidRDefault="00C67776" w:rsidP="00116D48">
      <w:r>
        <w:separator/>
      </w:r>
    </w:p>
  </w:footnote>
  <w:footnote w:type="continuationSeparator" w:id="1">
    <w:p w:rsidR="00C67776" w:rsidRDefault="00C67776" w:rsidP="00116D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864" w:rsidRPr="005C7C53" w:rsidRDefault="00806864" w:rsidP="00330E3C">
    <w:pPr>
      <w:pStyle w:val="Header"/>
    </w:pPr>
    <w:r>
      <w:t>Controller and Evaluator (C/E)</w:t>
    </w:r>
    <w:r w:rsidRPr="007B1B03">
      <w:tab/>
    </w:r>
    <w:r w:rsidRPr="005C7C53">
      <w:t xml:space="preserve">USAG </w:t>
    </w:r>
    <w:r>
      <w:t xml:space="preserve">Daegu </w:t>
    </w:r>
    <w:r w:rsidRPr="005C7C53">
      <w:t>FSE</w:t>
    </w:r>
  </w:p>
  <w:p w:rsidR="00806864" w:rsidRPr="00AB7F4A" w:rsidRDefault="00806864" w:rsidP="00330E3C">
    <w:pPr>
      <w:pStyle w:val="Header"/>
      <w:pBdr>
        <w:bottom w:val="single" w:sz="4" w:space="1" w:color="000080"/>
      </w:pBdr>
      <w:spacing w:after="120"/>
    </w:pPr>
    <w:r w:rsidRPr="005C7C53">
      <w:rPr>
        <w:szCs w:val="12"/>
      </w:rPr>
      <w:t>Handbook</w:t>
    </w:r>
    <w:r w:rsidRPr="005C7C53">
      <w:rPr>
        <w:szCs w:val="12"/>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864" w:rsidRPr="005C7C53" w:rsidRDefault="00806864" w:rsidP="00330E3C">
    <w:pPr>
      <w:pStyle w:val="Header"/>
      <w:tabs>
        <w:tab w:val="left" w:pos="4104"/>
      </w:tabs>
    </w:pPr>
    <w:r>
      <w:t>Controller and Evaluator (C/E)</w:t>
    </w:r>
    <w:r w:rsidRPr="007B1B03">
      <w:tab/>
    </w:r>
    <w:r>
      <w:tab/>
      <w:t>Fort Riley</w:t>
    </w:r>
  </w:p>
  <w:p w:rsidR="00806864" w:rsidRPr="00AB7F4A" w:rsidRDefault="00806864" w:rsidP="00330E3C">
    <w:pPr>
      <w:pStyle w:val="Header"/>
      <w:pBdr>
        <w:bottom w:val="single" w:sz="4" w:space="1" w:color="000080"/>
      </w:pBdr>
      <w:spacing w:after="120"/>
    </w:pPr>
    <w:r w:rsidRPr="005C7C53">
      <w:rPr>
        <w:szCs w:val="12"/>
      </w:rPr>
      <w:t>Handbook</w:t>
    </w:r>
    <w:r w:rsidRPr="005C7C53">
      <w:rPr>
        <w:szCs w:val="12"/>
      </w:rPr>
      <w:tab/>
    </w:r>
  </w:p>
  <w:p w:rsidR="00806864" w:rsidRPr="00B00316" w:rsidRDefault="00806864" w:rsidP="00330E3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D206A9AE"/>
    <w:lvl w:ilvl="0">
      <w:start w:val="1"/>
      <w:numFmt w:val="decimal"/>
      <w:lvlText w:val="%1."/>
      <w:lvlJc w:val="left"/>
      <w:pPr>
        <w:tabs>
          <w:tab w:val="num" w:pos="720"/>
        </w:tabs>
        <w:ind w:left="720" w:hanging="360"/>
      </w:pPr>
    </w:lvl>
  </w:abstractNum>
  <w:abstractNum w:abstractNumId="1">
    <w:nsid w:val="FFFFFF80"/>
    <w:multiLevelType w:val="singleLevel"/>
    <w:tmpl w:val="FC16634A"/>
    <w:lvl w:ilvl="0">
      <w:start w:val="1"/>
      <w:numFmt w:val="bullet"/>
      <w:lvlText w:val=""/>
      <w:lvlJc w:val="left"/>
      <w:pPr>
        <w:tabs>
          <w:tab w:val="num" w:pos="1800"/>
        </w:tabs>
        <w:ind w:left="1800" w:hanging="360"/>
      </w:pPr>
      <w:rPr>
        <w:rFonts w:ascii="Symbol" w:hAnsi="Symbol" w:hint="default"/>
      </w:rPr>
    </w:lvl>
  </w:abstractNum>
  <w:abstractNum w:abstractNumId="2">
    <w:nsid w:val="FFFFFF81"/>
    <w:multiLevelType w:val="singleLevel"/>
    <w:tmpl w:val="5922D2B6"/>
    <w:lvl w:ilvl="0">
      <w:start w:val="1"/>
      <w:numFmt w:val="bullet"/>
      <w:lvlText w:val=""/>
      <w:lvlJc w:val="left"/>
      <w:pPr>
        <w:tabs>
          <w:tab w:val="num" w:pos="1440"/>
        </w:tabs>
        <w:ind w:left="1440" w:hanging="360"/>
      </w:pPr>
      <w:rPr>
        <w:rFonts w:ascii="Symbol" w:hAnsi="Symbol" w:hint="default"/>
      </w:rPr>
    </w:lvl>
  </w:abstractNum>
  <w:abstractNum w:abstractNumId="3">
    <w:nsid w:val="FFFFFF82"/>
    <w:multiLevelType w:val="singleLevel"/>
    <w:tmpl w:val="3058EC08"/>
    <w:lvl w:ilvl="0">
      <w:start w:val="1"/>
      <w:numFmt w:val="bullet"/>
      <w:lvlText w:val=""/>
      <w:lvlJc w:val="left"/>
      <w:pPr>
        <w:tabs>
          <w:tab w:val="num" w:pos="1080"/>
        </w:tabs>
        <w:ind w:left="1080" w:hanging="360"/>
      </w:pPr>
      <w:rPr>
        <w:rFonts w:ascii="Symbol" w:hAnsi="Symbol" w:hint="default"/>
      </w:rPr>
    </w:lvl>
  </w:abstractNum>
  <w:abstractNum w:abstractNumId="4">
    <w:nsid w:val="FFFFFF83"/>
    <w:multiLevelType w:val="singleLevel"/>
    <w:tmpl w:val="CD8AD4D0"/>
    <w:lvl w:ilvl="0">
      <w:start w:val="1"/>
      <w:numFmt w:val="bullet"/>
      <w:pStyle w:val="ListBullet2"/>
      <w:lvlText w:val=""/>
      <w:lvlJc w:val="left"/>
      <w:pPr>
        <w:tabs>
          <w:tab w:val="num" w:pos="720"/>
        </w:tabs>
        <w:ind w:left="720" w:hanging="360"/>
      </w:pPr>
      <w:rPr>
        <w:rFonts w:ascii="Symbol" w:hAnsi="Symbol" w:hint="default"/>
        <w:color w:val="auto"/>
      </w:rPr>
    </w:lvl>
  </w:abstractNum>
  <w:abstractNum w:abstractNumId="5">
    <w:nsid w:val="FFFFFF88"/>
    <w:multiLevelType w:val="singleLevel"/>
    <w:tmpl w:val="A8CC161E"/>
    <w:lvl w:ilvl="0">
      <w:start w:val="1"/>
      <w:numFmt w:val="decimal"/>
      <w:lvlText w:val="%1."/>
      <w:lvlJc w:val="left"/>
      <w:pPr>
        <w:tabs>
          <w:tab w:val="num" w:pos="360"/>
        </w:tabs>
        <w:ind w:left="360" w:hanging="360"/>
      </w:pPr>
    </w:lvl>
  </w:abstractNum>
  <w:abstractNum w:abstractNumId="6">
    <w:nsid w:val="FFFFFF89"/>
    <w:multiLevelType w:val="singleLevel"/>
    <w:tmpl w:val="D3FC0C02"/>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7">
    <w:nsid w:val="04600B13"/>
    <w:multiLevelType w:val="multilevel"/>
    <w:tmpl w:val="0409001D"/>
    <w:numStyleLink w:val="1ai"/>
  </w:abstractNum>
  <w:abstractNum w:abstractNumId="8">
    <w:nsid w:val="0E7607EF"/>
    <w:multiLevelType w:val="hybridMultilevel"/>
    <w:tmpl w:val="F6107F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0D97E9E"/>
    <w:multiLevelType w:val="multilevel"/>
    <w:tmpl w:val="0409001D"/>
    <w:numStyleLink w:val="1ai"/>
  </w:abstractNum>
  <w:abstractNum w:abstractNumId="10">
    <w:nsid w:val="1361260E"/>
    <w:multiLevelType w:val="hybridMultilevel"/>
    <w:tmpl w:val="35625F54"/>
    <w:lvl w:ilvl="0" w:tplc="A4920642">
      <w:start w:val="1"/>
      <w:numFmt w:val="bullet"/>
      <w:lvlText w:val="•"/>
      <w:lvlJc w:val="left"/>
      <w:pPr>
        <w:tabs>
          <w:tab w:val="num" w:pos="720"/>
        </w:tabs>
        <w:ind w:left="720" w:hanging="360"/>
      </w:pPr>
      <w:rPr>
        <w:rFonts w:ascii="Times New Roman" w:hAnsi="Times New Roman" w:hint="default"/>
      </w:rPr>
    </w:lvl>
    <w:lvl w:ilvl="1" w:tplc="58926BD8" w:tentative="1">
      <w:start w:val="1"/>
      <w:numFmt w:val="bullet"/>
      <w:lvlText w:val="•"/>
      <w:lvlJc w:val="left"/>
      <w:pPr>
        <w:tabs>
          <w:tab w:val="num" w:pos="1440"/>
        </w:tabs>
        <w:ind w:left="1440" w:hanging="360"/>
      </w:pPr>
      <w:rPr>
        <w:rFonts w:ascii="Times New Roman" w:hAnsi="Times New Roman" w:hint="default"/>
      </w:rPr>
    </w:lvl>
    <w:lvl w:ilvl="2" w:tplc="B2F4ECBE" w:tentative="1">
      <w:start w:val="1"/>
      <w:numFmt w:val="bullet"/>
      <w:lvlText w:val="•"/>
      <w:lvlJc w:val="left"/>
      <w:pPr>
        <w:tabs>
          <w:tab w:val="num" w:pos="2160"/>
        </w:tabs>
        <w:ind w:left="2160" w:hanging="360"/>
      </w:pPr>
      <w:rPr>
        <w:rFonts w:ascii="Times New Roman" w:hAnsi="Times New Roman" w:hint="default"/>
      </w:rPr>
    </w:lvl>
    <w:lvl w:ilvl="3" w:tplc="BD760BA0" w:tentative="1">
      <w:start w:val="1"/>
      <w:numFmt w:val="bullet"/>
      <w:lvlText w:val="•"/>
      <w:lvlJc w:val="left"/>
      <w:pPr>
        <w:tabs>
          <w:tab w:val="num" w:pos="2880"/>
        </w:tabs>
        <w:ind w:left="2880" w:hanging="360"/>
      </w:pPr>
      <w:rPr>
        <w:rFonts w:ascii="Times New Roman" w:hAnsi="Times New Roman" w:hint="default"/>
      </w:rPr>
    </w:lvl>
    <w:lvl w:ilvl="4" w:tplc="5740CC5E" w:tentative="1">
      <w:start w:val="1"/>
      <w:numFmt w:val="bullet"/>
      <w:lvlText w:val="•"/>
      <w:lvlJc w:val="left"/>
      <w:pPr>
        <w:tabs>
          <w:tab w:val="num" w:pos="3600"/>
        </w:tabs>
        <w:ind w:left="3600" w:hanging="360"/>
      </w:pPr>
      <w:rPr>
        <w:rFonts w:ascii="Times New Roman" w:hAnsi="Times New Roman" w:hint="default"/>
      </w:rPr>
    </w:lvl>
    <w:lvl w:ilvl="5" w:tplc="C55E5628" w:tentative="1">
      <w:start w:val="1"/>
      <w:numFmt w:val="bullet"/>
      <w:lvlText w:val="•"/>
      <w:lvlJc w:val="left"/>
      <w:pPr>
        <w:tabs>
          <w:tab w:val="num" w:pos="4320"/>
        </w:tabs>
        <w:ind w:left="4320" w:hanging="360"/>
      </w:pPr>
      <w:rPr>
        <w:rFonts w:ascii="Times New Roman" w:hAnsi="Times New Roman" w:hint="default"/>
      </w:rPr>
    </w:lvl>
    <w:lvl w:ilvl="6" w:tplc="A2F2A274" w:tentative="1">
      <w:start w:val="1"/>
      <w:numFmt w:val="bullet"/>
      <w:lvlText w:val="•"/>
      <w:lvlJc w:val="left"/>
      <w:pPr>
        <w:tabs>
          <w:tab w:val="num" w:pos="5040"/>
        </w:tabs>
        <w:ind w:left="5040" w:hanging="360"/>
      </w:pPr>
      <w:rPr>
        <w:rFonts w:ascii="Times New Roman" w:hAnsi="Times New Roman" w:hint="default"/>
      </w:rPr>
    </w:lvl>
    <w:lvl w:ilvl="7" w:tplc="B8B0AA44" w:tentative="1">
      <w:start w:val="1"/>
      <w:numFmt w:val="bullet"/>
      <w:lvlText w:val="•"/>
      <w:lvlJc w:val="left"/>
      <w:pPr>
        <w:tabs>
          <w:tab w:val="num" w:pos="5760"/>
        </w:tabs>
        <w:ind w:left="5760" w:hanging="360"/>
      </w:pPr>
      <w:rPr>
        <w:rFonts w:ascii="Times New Roman" w:hAnsi="Times New Roman" w:hint="default"/>
      </w:rPr>
    </w:lvl>
    <w:lvl w:ilvl="8" w:tplc="8F147DD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40F3B2F"/>
    <w:multiLevelType w:val="multilevel"/>
    <w:tmpl w:val="0409001D"/>
    <w:numStyleLink w:val="1ai"/>
  </w:abstractNum>
  <w:abstractNum w:abstractNumId="12">
    <w:nsid w:val="14180F34"/>
    <w:multiLevelType w:val="multilevel"/>
    <w:tmpl w:val="0409001D"/>
    <w:numStyleLink w:val="1ai"/>
  </w:abstractNum>
  <w:abstractNum w:abstractNumId="13">
    <w:nsid w:val="15702BE4"/>
    <w:multiLevelType w:val="hybridMultilevel"/>
    <w:tmpl w:val="D452D6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E8D4AA0"/>
    <w:multiLevelType w:val="multilevel"/>
    <w:tmpl w:val="0409001D"/>
    <w:numStyleLink w:val="1ai"/>
  </w:abstractNum>
  <w:abstractNum w:abstractNumId="15">
    <w:nsid w:val="213117A1"/>
    <w:multiLevelType w:val="multilevel"/>
    <w:tmpl w:val="0409001D"/>
    <w:numStyleLink w:val="1ai"/>
  </w:abstractNum>
  <w:abstractNum w:abstractNumId="16">
    <w:nsid w:val="232D2684"/>
    <w:multiLevelType w:val="hybridMultilevel"/>
    <w:tmpl w:val="95D8EE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33D0B70"/>
    <w:multiLevelType w:val="multilevel"/>
    <w:tmpl w:val="34FCF13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28A5005C"/>
    <w:multiLevelType w:val="hybridMultilevel"/>
    <w:tmpl w:val="15747AA8"/>
    <w:lvl w:ilvl="0" w:tplc="E7AC4E8C">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92F32D2"/>
    <w:multiLevelType w:val="hybridMultilevel"/>
    <w:tmpl w:val="9DC03F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0C82411"/>
    <w:multiLevelType w:val="hybridMultilevel"/>
    <w:tmpl w:val="A6B057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1746DD8"/>
    <w:multiLevelType w:val="hybridMultilevel"/>
    <w:tmpl w:val="83E679F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32603956"/>
    <w:multiLevelType w:val="hybridMultilevel"/>
    <w:tmpl w:val="15DE2E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D9414CB"/>
    <w:multiLevelType w:val="hybridMultilevel"/>
    <w:tmpl w:val="BD9C7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3891F9F"/>
    <w:multiLevelType w:val="hybridMultilevel"/>
    <w:tmpl w:val="AB2054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59C2370"/>
    <w:multiLevelType w:val="hybridMultilevel"/>
    <w:tmpl w:val="800A8DC8"/>
    <w:lvl w:ilvl="0" w:tplc="61CC5A0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6AE47E7"/>
    <w:multiLevelType w:val="multilevel"/>
    <w:tmpl w:val="0409001D"/>
    <w:numStyleLink w:val="1ai"/>
  </w:abstractNum>
  <w:abstractNum w:abstractNumId="27">
    <w:nsid w:val="4EBE13CE"/>
    <w:multiLevelType w:val="hybridMultilevel"/>
    <w:tmpl w:val="1ECCDB1A"/>
    <w:lvl w:ilvl="0" w:tplc="E8D4BEAA">
      <w:start w:val="1"/>
      <w:numFmt w:val="upperLetter"/>
      <w:lvlText w:val="%1."/>
      <w:lvlJc w:val="left"/>
      <w:pPr>
        <w:tabs>
          <w:tab w:val="num" w:pos="648"/>
        </w:tabs>
        <w:ind w:left="648" w:hanging="648"/>
      </w:pPr>
      <w:rPr>
        <w:rFonts w:hint="default"/>
      </w:rPr>
    </w:lvl>
    <w:lvl w:ilvl="1" w:tplc="61206794">
      <w:start w:val="1"/>
      <w:numFmt w:val="bullet"/>
      <w:lvlText w:val=""/>
      <w:lvlJc w:val="left"/>
      <w:pPr>
        <w:tabs>
          <w:tab w:val="num" w:pos="720"/>
        </w:tabs>
        <w:ind w:left="720" w:hanging="360"/>
      </w:pPr>
      <w:rPr>
        <w:rFonts w:ascii="Symbol" w:hAnsi="Symbol" w:hint="default"/>
        <w:b/>
        <w:i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1A43DFB"/>
    <w:multiLevelType w:val="hybridMultilevel"/>
    <w:tmpl w:val="34F85C22"/>
    <w:lvl w:ilvl="0" w:tplc="211A5A10">
      <w:start w:val="1"/>
      <w:numFmt w:val="lowerLetter"/>
      <w:lvlText w:val="%1."/>
      <w:lvlJc w:val="left"/>
      <w:pPr>
        <w:tabs>
          <w:tab w:val="num" w:pos="720"/>
        </w:tabs>
        <w:ind w:left="720" w:hanging="360"/>
      </w:pPr>
      <w:rPr>
        <w:rFonts w:ascii="Arial Narrow" w:hAnsi="Arial Narrow"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4F038A7"/>
    <w:multiLevelType w:val="multilevel"/>
    <w:tmpl w:val="0409001D"/>
    <w:numStyleLink w:val="1ai"/>
  </w:abstractNum>
  <w:abstractNum w:abstractNumId="30">
    <w:nsid w:val="58B44944"/>
    <w:multiLevelType w:val="multilevel"/>
    <w:tmpl w:val="0409001D"/>
    <w:numStyleLink w:val="1ai"/>
  </w:abstractNum>
  <w:abstractNum w:abstractNumId="31">
    <w:nsid w:val="593B70F7"/>
    <w:multiLevelType w:val="hybridMultilevel"/>
    <w:tmpl w:val="148801EE"/>
    <w:lvl w:ilvl="0" w:tplc="B0D8CAE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A623CEF"/>
    <w:multiLevelType w:val="hybridMultilevel"/>
    <w:tmpl w:val="95D0E4AC"/>
    <w:lvl w:ilvl="0" w:tplc="879AA3DE">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CA6264A"/>
    <w:multiLevelType w:val="hybridMultilevel"/>
    <w:tmpl w:val="5244694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5DBC324C"/>
    <w:multiLevelType w:val="hybridMultilevel"/>
    <w:tmpl w:val="82FCA6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DFC5F5A"/>
    <w:multiLevelType w:val="multilevel"/>
    <w:tmpl w:val="0409001D"/>
    <w:numStyleLink w:val="1ai"/>
  </w:abstractNum>
  <w:abstractNum w:abstractNumId="36">
    <w:nsid w:val="62871002"/>
    <w:multiLevelType w:val="hybridMultilevel"/>
    <w:tmpl w:val="B762ACAA"/>
    <w:lvl w:ilvl="0" w:tplc="CF487562">
      <w:start w:val="1"/>
      <w:numFmt w:val="lowerLetter"/>
      <w:lvlText w:val="%1."/>
      <w:lvlJc w:val="left"/>
      <w:pPr>
        <w:tabs>
          <w:tab w:val="num" w:pos="720"/>
        </w:tabs>
        <w:ind w:left="720" w:hanging="360"/>
      </w:pPr>
      <w:rPr>
        <w:rFonts w:ascii="Arial Narrow" w:hAnsi="Arial Narrow" w:hint="default"/>
        <w:i/>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6A3C4688"/>
    <w:multiLevelType w:val="hybridMultilevel"/>
    <w:tmpl w:val="8E3E5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5D13540"/>
    <w:multiLevelType w:val="multilevel"/>
    <w:tmpl w:val="0409001D"/>
    <w:numStyleLink w:val="1ai"/>
  </w:abstractNum>
  <w:abstractNum w:abstractNumId="42">
    <w:nsid w:val="77FA0687"/>
    <w:multiLevelType w:val="hybridMultilevel"/>
    <w:tmpl w:val="2580E2C4"/>
    <w:lvl w:ilvl="0" w:tplc="CF487562">
      <w:start w:val="1"/>
      <w:numFmt w:val="lowerLetter"/>
      <w:lvlText w:val="%1."/>
      <w:lvlJc w:val="left"/>
      <w:pPr>
        <w:tabs>
          <w:tab w:val="num" w:pos="720"/>
        </w:tabs>
        <w:ind w:left="720" w:hanging="360"/>
      </w:pPr>
      <w:rPr>
        <w:rFonts w:ascii="Arial Narrow" w:hAnsi="Arial Narrow" w:hint="default"/>
        <w:i/>
        <w:sz w:val="24"/>
        <w:szCs w:val="24"/>
      </w:rPr>
    </w:lvl>
    <w:lvl w:ilvl="1" w:tplc="2B78E538">
      <w:start w:val="1"/>
      <w:numFmt w:val="lowerLetter"/>
      <w:lvlText w:val="%2."/>
      <w:lvlJc w:val="left"/>
      <w:pPr>
        <w:tabs>
          <w:tab w:val="num" w:pos="1440"/>
        </w:tabs>
        <w:ind w:left="1440" w:hanging="360"/>
      </w:pPr>
      <w:rPr>
        <w:rFonts w:ascii="Arial Narrow" w:hAnsi="Arial Narrow" w:hint="default"/>
        <w:i/>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91F5D99"/>
    <w:multiLevelType w:val="hybridMultilevel"/>
    <w:tmpl w:val="456A54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C080758"/>
    <w:multiLevelType w:val="multilevel"/>
    <w:tmpl w:val="0409001D"/>
    <w:numStyleLink w:val="1ai"/>
  </w:abstractNum>
  <w:abstractNum w:abstractNumId="45">
    <w:nsid w:val="7EDE4F9A"/>
    <w:multiLevelType w:val="multilevel"/>
    <w:tmpl w:val="0409001D"/>
    <w:numStyleLink w:val="1ai"/>
  </w:abstractNum>
  <w:num w:numId="1">
    <w:abstractNumId w:val="6"/>
  </w:num>
  <w:num w:numId="2">
    <w:abstractNumId w:val="40"/>
  </w:num>
  <w:num w:numId="3">
    <w:abstractNumId w:val="4"/>
  </w:num>
  <w:num w:numId="4">
    <w:abstractNumId w:val="3"/>
  </w:num>
  <w:num w:numId="5">
    <w:abstractNumId w:val="2"/>
  </w:num>
  <w:num w:numId="6">
    <w:abstractNumId w:val="1"/>
  </w:num>
  <w:num w:numId="7">
    <w:abstractNumId w:val="5"/>
  </w:num>
  <w:num w:numId="8">
    <w:abstractNumId w:val="0"/>
  </w:num>
  <w:num w:numId="9">
    <w:abstractNumId w:val="38"/>
  </w:num>
  <w:num w:numId="10">
    <w:abstractNumId w:val="45"/>
    <w:lvlOverride w:ilvl="0">
      <w:lvl w:ilvl="0">
        <w:start w:val="1"/>
        <w:numFmt w:val="decimal"/>
        <w:lvlText w:val="%1."/>
        <w:lvlJc w:val="left"/>
        <w:pPr>
          <w:tabs>
            <w:tab w:val="num" w:pos="360"/>
          </w:tabs>
          <w:ind w:left="360" w:hanging="360"/>
        </w:pPr>
        <w:rPr>
          <w:rFonts w:ascii="Arial" w:eastAsia="Times New Roman" w:hAnsi="Arial" w:cs="Symbol" w:hint="default"/>
        </w:rPr>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i/>
        </w:rPr>
      </w:lvl>
    </w:lvlOverride>
  </w:num>
  <w:num w:numId="11">
    <w:abstractNumId w:val="41"/>
    <w:lvlOverride w:ilvl="0">
      <w:lvl w:ilvl="0">
        <w:start w:val="1"/>
        <w:numFmt w:val="decimal"/>
        <w:lvlText w:val="%1."/>
        <w:lvlJc w:val="left"/>
        <w:pPr>
          <w:tabs>
            <w:tab w:val="num" w:pos="360"/>
          </w:tabs>
          <w:ind w:left="360" w:hanging="360"/>
        </w:pPr>
        <w:rPr>
          <w:rFonts w:ascii="Arial" w:eastAsia="Times New Roman" w:hAnsi="Arial" w:cs="Symbol" w:hint="default"/>
        </w:rPr>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i/>
        </w:rPr>
      </w:lvl>
    </w:lvlOverride>
  </w:num>
  <w:num w:numId="12">
    <w:abstractNumId w:val="30"/>
    <w:lvlOverride w:ilvl="0">
      <w:lvl w:ilvl="0">
        <w:start w:val="1"/>
        <w:numFmt w:val="decimal"/>
        <w:lvlText w:val="%1."/>
        <w:lvlJc w:val="left"/>
        <w:pPr>
          <w:tabs>
            <w:tab w:val="num" w:pos="360"/>
          </w:tabs>
          <w:ind w:left="360" w:hanging="360"/>
        </w:pPr>
        <w:rPr>
          <w:rFonts w:ascii="Arial" w:eastAsia="Times New Roman" w:hAnsi="Arial" w:cs="Symbol" w:hint="default"/>
        </w:rPr>
      </w:lvl>
    </w:lvlOverride>
    <w:lvlOverride w:ilvl="1">
      <w:lvl w:ilvl="1">
        <w:start w:val="1"/>
        <w:numFmt w:val="lowerLetter"/>
        <w:lvlText w:val="%2."/>
        <w:lvlJc w:val="left"/>
        <w:pPr>
          <w:tabs>
            <w:tab w:val="num" w:pos="720"/>
          </w:tabs>
          <w:ind w:left="720" w:hanging="360"/>
        </w:pPr>
        <w:rPr>
          <w:rFonts w:ascii="Arial Narrow" w:eastAsia="Times New Roman" w:hAnsi="Arial Narrow" w:cs="Symbol" w:hint="default"/>
          <w:i/>
        </w:rPr>
      </w:lvl>
    </w:lvlOverride>
  </w:num>
  <w:num w:numId="13">
    <w:abstractNumId w:val="15"/>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i/>
        </w:rPr>
      </w:lvl>
    </w:lvlOverride>
  </w:num>
  <w:num w:numId="14">
    <w:abstractNumId w:val="26"/>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15">
    <w:abstractNumId w:val="7"/>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16">
    <w:abstractNumId w:val="11"/>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Symbol" w:hint="default"/>
        </w:rPr>
      </w:lvl>
    </w:lvlOverride>
  </w:num>
  <w:num w:numId="17">
    <w:abstractNumId w:val="14"/>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18">
    <w:abstractNumId w:val="9"/>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i/>
        </w:rPr>
      </w:lvl>
    </w:lvlOverride>
  </w:num>
  <w:num w:numId="19">
    <w:abstractNumId w:val="42"/>
  </w:num>
  <w:num w:numId="20">
    <w:abstractNumId w:val="35"/>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21">
    <w:abstractNumId w:val="29"/>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22">
    <w:abstractNumId w:val="12"/>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23">
    <w:abstractNumId w:val="36"/>
  </w:num>
  <w:num w:numId="24">
    <w:abstractNumId w:val="44"/>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25">
    <w:abstractNumId w:val="28"/>
  </w:num>
  <w:num w:numId="26">
    <w:abstractNumId w:val="27"/>
  </w:num>
  <w:num w:numId="27">
    <w:abstractNumId w:val="22"/>
  </w:num>
  <w:num w:numId="28">
    <w:abstractNumId w:val="43"/>
  </w:num>
  <w:num w:numId="29">
    <w:abstractNumId w:val="13"/>
  </w:num>
  <w:num w:numId="30">
    <w:abstractNumId w:val="8"/>
  </w:num>
  <w:num w:numId="31">
    <w:abstractNumId w:val="17"/>
  </w:num>
  <w:num w:numId="32">
    <w:abstractNumId w:val="25"/>
  </w:num>
  <w:num w:numId="33">
    <w:abstractNumId w:val="19"/>
  </w:num>
  <w:num w:numId="34">
    <w:abstractNumId w:val="33"/>
  </w:num>
  <w:num w:numId="35">
    <w:abstractNumId w:val="37"/>
  </w:num>
  <w:num w:numId="36">
    <w:abstractNumId w:val="16"/>
  </w:num>
  <w:num w:numId="37">
    <w:abstractNumId w:val="21"/>
  </w:num>
  <w:num w:numId="38">
    <w:abstractNumId w:val="31"/>
  </w:num>
  <w:num w:numId="39">
    <w:abstractNumId w:val="18"/>
  </w:num>
  <w:num w:numId="40">
    <w:abstractNumId w:val="32"/>
  </w:num>
  <w:num w:numId="41">
    <w:abstractNumId w:val="39"/>
  </w:num>
  <w:num w:numId="42">
    <w:abstractNumId w:val="10"/>
  </w:num>
  <w:num w:numId="43">
    <w:abstractNumId w:val="20"/>
  </w:num>
  <w:num w:numId="44">
    <w:abstractNumId w:val="23"/>
  </w:num>
  <w:num w:numId="45">
    <w:abstractNumId w:val="24"/>
  </w:num>
  <w:num w:numId="46">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defaultTabStop w:val="720"/>
  <w:drawingGridHorizontalSpacing w:val="120"/>
  <w:displayHorizontalDrawingGridEvery w:val="2"/>
  <w:characterSpacingControl w:val="doNotCompress"/>
  <w:hdrShapeDefaults>
    <o:shapedefaults v:ext="edit" spidmax="13314">
      <o:colormenu v:ext="edit" fillcolor="none"/>
    </o:shapedefaults>
  </w:hdrShapeDefaults>
  <w:footnotePr>
    <w:footnote w:id="0"/>
    <w:footnote w:id="1"/>
  </w:footnotePr>
  <w:endnotePr>
    <w:endnote w:id="0"/>
    <w:endnote w:id="1"/>
  </w:endnotePr>
  <w:compat/>
  <w:rsids>
    <w:rsidRoot w:val="00116D48"/>
    <w:rsid w:val="0000662A"/>
    <w:rsid w:val="0001095E"/>
    <w:rsid w:val="00011F2A"/>
    <w:rsid w:val="0003069C"/>
    <w:rsid w:val="000324A9"/>
    <w:rsid w:val="00033916"/>
    <w:rsid w:val="0003434E"/>
    <w:rsid w:val="00035002"/>
    <w:rsid w:val="0004441B"/>
    <w:rsid w:val="00045E9D"/>
    <w:rsid w:val="00070CDB"/>
    <w:rsid w:val="00083B5C"/>
    <w:rsid w:val="00083C3D"/>
    <w:rsid w:val="000866B9"/>
    <w:rsid w:val="00091166"/>
    <w:rsid w:val="000921C0"/>
    <w:rsid w:val="000A45D3"/>
    <w:rsid w:val="000A6B8D"/>
    <w:rsid w:val="000A7F75"/>
    <w:rsid w:val="000B7A9A"/>
    <w:rsid w:val="000C0C08"/>
    <w:rsid w:val="000C5026"/>
    <w:rsid w:val="000D0C22"/>
    <w:rsid w:val="000E06C3"/>
    <w:rsid w:val="000E5C1B"/>
    <w:rsid w:val="000F3F6A"/>
    <w:rsid w:val="000F4099"/>
    <w:rsid w:val="001027B9"/>
    <w:rsid w:val="001038E6"/>
    <w:rsid w:val="00104A2F"/>
    <w:rsid w:val="001107DD"/>
    <w:rsid w:val="00115471"/>
    <w:rsid w:val="00115EAB"/>
    <w:rsid w:val="00116D48"/>
    <w:rsid w:val="00116EAA"/>
    <w:rsid w:val="001257AA"/>
    <w:rsid w:val="00126A4C"/>
    <w:rsid w:val="00134781"/>
    <w:rsid w:val="00141301"/>
    <w:rsid w:val="00142832"/>
    <w:rsid w:val="00144D60"/>
    <w:rsid w:val="0015205C"/>
    <w:rsid w:val="001655DA"/>
    <w:rsid w:val="00167858"/>
    <w:rsid w:val="001707F7"/>
    <w:rsid w:val="00182E0E"/>
    <w:rsid w:val="00185554"/>
    <w:rsid w:val="001859DE"/>
    <w:rsid w:val="001963C3"/>
    <w:rsid w:val="001B4158"/>
    <w:rsid w:val="001B5824"/>
    <w:rsid w:val="001B71A4"/>
    <w:rsid w:val="001D4ECD"/>
    <w:rsid w:val="001D5B88"/>
    <w:rsid w:val="001E12FA"/>
    <w:rsid w:val="001F12BF"/>
    <w:rsid w:val="001F63AE"/>
    <w:rsid w:val="001F71A0"/>
    <w:rsid w:val="00204EAB"/>
    <w:rsid w:val="00212E69"/>
    <w:rsid w:val="002266DA"/>
    <w:rsid w:val="002273CE"/>
    <w:rsid w:val="00230E00"/>
    <w:rsid w:val="00242680"/>
    <w:rsid w:val="0024424A"/>
    <w:rsid w:val="00252400"/>
    <w:rsid w:val="002604F0"/>
    <w:rsid w:val="002A0096"/>
    <w:rsid w:val="002A1512"/>
    <w:rsid w:val="002A5A3D"/>
    <w:rsid w:val="002A5D80"/>
    <w:rsid w:val="002B2631"/>
    <w:rsid w:val="002B3E1C"/>
    <w:rsid w:val="002B4F51"/>
    <w:rsid w:val="002B4FB7"/>
    <w:rsid w:val="002B7BE9"/>
    <w:rsid w:val="002D13B0"/>
    <w:rsid w:val="002D24E3"/>
    <w:rsid w:val="002D331B"/>
    <w:rsid w:val="002D56E1"/>
    <w:rsid w:val="002F28FA"/>
    <w:rsid w:val="002F3135"/>
    <w:rsid w:val="00300313"/>
    <w:rsid w:val="00305BD1"/>
    <w:rsid w:val="0031563A"/>
    <w:rsid w:val="00327889"/>
    <w:rsid w:val="00330E3C"/>
    <w:rsid w:val="003369C3"/>
    <w:rsid w:val="00352B71"/>
    <w:rsid w:val="00353EF9"/>
    <w:rsid w:val="00360A30"/>
    <w:rsid w:val="00361C8B"/>
    <w:rsid w:val="00362C28"/>
    <w:rsid w:val="00363D72"/>
    <w:rsid w:val="003662F5"/>
    <w:rsid w:val="003757DC"/>
    <w:rsid w:val="003760B7"/>
    <w:rsid w:val="003844AE"/>
    <w:rsid w:val="00393026"/>
    <w:rsid w:val="003A0195"/>
    <w:rsid w:val="003A224C"/>
    <w:rsid w:val="003B5587"/>
    <w:rsid w:val="003B60FA"/>
    <w:rsid w:val="003B69BE"/>
    <w:rsid w:val="003C6B1C"/>
    <w:rsid w:val="003D2E0C"/>
    <w:rsid w:val="003E0E53"/>
    <w:rsid w:val="003F03ED"/>
    <w:rsid w:val="0040190F"/>
    <w:rsid w:val="00410A3E"/>
    <w:rsid w:val="004206FC"/>
    <w:rsid w:val="00421BEC"/>
    <w:rsid w:val="00423D65"/>
    <w:rsid w:val="00425942"/>
    <w:rsid w:val="00426ADB"/>
    <w:rsid w:val="0043139D"/>
    <w:rsid w:val="0044580E"/>
    <w:rsid w:val="00452717"/>
    <w:rsid w:val="00454188"/>
    <w:rsid w:val="004601C8"/>
    <w:rsid w:val="00460A13"/>
    <w:rsid w:val="00483B04"/>
    <w:rsid w:val="00484E3F"/>
    <w:rsid w:val="0049639C"/>
    <w:rsid w:val="004A7377"/>
    <w:rsid w:val="004B10BE"/>
    <w:rsid w:val="004B7D16"/>
    <w:rsid w:val="004C3206"/>
    <w:rsid w:val="004C3458"/>
    <w:rsid w:val="004E06A2"/>
    <w:rsid w:val="004E1CC6"/>
    <w:rsid w:val="004E2A71"/>
    <w:rsid w:val="004E2F7D"/>
    <w:rsid w:val="004F0785"/>
    <w:rsid w:val="004F110B"/>
    <w:rsid w:val="004F326C"/>
    <w:rsid w:val="004F532B"/>
    <w:rsid w:val="004F7DD4"/>
    <w:rsid w:val="005018E2"/>
    <w:rsid w:val="005031DB"/>
    <w:rsid w:val="00507B8A"/>
    <w:rsid w:val="00507C55"/>
    <w:rsid w:val="0051390C"/>
    <w:rsid w:val="005203E2"/>
    <w:rsid w:val="0052469F"/>
    <w:rsid w:val="00532F4E"/>
    <w:rsid w:val="0054121E"/>
    <w:rsid w:val="00546A4E"/>
    <w:rsid w:val="0054783F"/>
    <w:rsid w:val="00550476"/>
    <w:rsid w:val="00555A1C"/>
    <w:rsid w:val="0056112A"/>
    <w:rsid w:val="0057272B"/>
    <w:rsid w:val="005734EF"/>
    <w:rsid w:val="00573B8F"/>
    <w:rsid w:val="00576061"/>
    <w:rsid w:val="0058784A"/>
    <w:rsid w:val="005A1028"/>
    <w:rsid w:val="005D3002"/>
    <w:rsid w:val="005F0419"/>
    <w:rsid w:val="005F3B32"/>
    <w:rsid w:val="005F5D52"/>
    <w:rsid w:val="00614F57"/>
    <w:rsid w:val="006224C4"/>
    <w:rsid w:val="00624786"/>
    <w:rsid w:val="0062551D"/>
    <w:rsid w:val="006314DA"/>
    <w:rsid w:val="00633884"/>
    <w:rsid w:val="00636741"/>
    <w:rsid w:val="00640C02"/>
    <w:rsid w:val="00650C46"/>
    <w:rsid w:val="00651819"/>
    <w:rsid w:val="0065212B"/>
    <w:rsid w:val="00652A8F"/>
    <w:rsid w:val="00657735"/>
    <w:rsid w:val="006622DF"/>
    <w:rsid w:val="006645CA"/>
    <w:rsid w:val="0066578D"/>
    <w:rsid w:val="00665EF7"/>
    <w:rsid w:val="00674842"/>
    <w:rsid w:val="00677FC3"/>
    <w:rsid w:val="006830E1"/>
    <w:rsid w:val="006839A9"/>
    <w:rsid w:val="00691479"/>
    <w:rsid w:val="0069796F"/>
    <w:rsid w:val="00697C6B"/>
    <w:rsid w:val="006A52E5"/>
    <w:rsid w:val="006B77D2"/>
    <w:rsid w:val="006C4CEF"/>
    <w:rsid w:val="006D04A6"/>
    <w:rsid w:val="006E2308"/>
    <w:rsid w:val="006E6BD6"/>
    <w:rsid w:val="006F45C5"/>
    <w:rsid w:val="00701D12"/>
    <w:rsid w:val="00702DF3"/>
    <w:rsid w:val="00723A64"/>
    <w:rsid w:val="0072551E"/>
    <w:rsid w:val="007301EF"/>
    <w:rsid w:val="007327F5"/>
    <w:rsid w:val="0073363E"/>
    <w:rsid w:val="00733FB2"/>
    <w:rsid w:val="00734692"/>
    <w:rsid w:val="00761AB5"/>
    <w:rsid w:val="00764D90"/>
    <w:rsid w:val="00790B7B"/>
    <w:rsid w:val="0079575E"/>
    <w:rsid w:val="007A0C0B"/>
    <w:rsid w:val="007A15D6"/>
    <w:rsid w:val="007A70F1"/>
    <w:rsid w:val="007B0F38"/>
    <w:rsid w:val="007C153B"/>
    <w:rsid w:val="007E3CB7"/>
    <w:rsid w:val="007E6432"/>
    <w:rsid w:val="007E7D85"/>
    <w:rsid w:val="007F061B"/>
    <w:rsid w:val="007F439D"/>
    <w:rsid w:val="007F499F"/>
    <w:rsid w:val="007F5968"/>
    <w:rsid w:val="008031B4"/>
    <w:rsid w:val="008047EC"/>
    <w:rsid w:val="00806864"/>
    <w:rsid w:val="00823017"/>
    <w:rsid w:val="00842567"/>
    <w:rsid w:val="00847095"/>
    <w:rsid w:val="00851851"/>
    <w:rsid w:val="00857C52"/>
    <w:rsid w:val="00861782"/>
    <w:rsid w:val="0086259D"/>
    <w:rsid w:val="0088027D"/>
    <w:rsid w:val="00883E6D"/>
    <w:rsid w:val="00891545"/>
    <w:rsid w:val="0089158E"/>
    <w:rsid w:val="008A2B21"/>
    <w:rsid w:val="008A3B59"/>
    <w:rsid w:val="008A62BA"/>
    <w:rsid w:val="008A7E41"/>
    <w:rsid w:val="008B6D79"/>
    <w:rsid w:val="008B771E"/>
    <w:rsid w:val="008C05CD"/>
    <w:rsid w:val="008C434E"/>
    <w:rsid w:val="008C6243"/>
    <w:rsid w:val="008D3F68"/>
    <w:rsid w:val="008D6580"/>
    <w:rsid w:val="008E3D8A"/>
    <w:rsid w:val="008E6C03"/>
    <w:rsid w:val="008E7380"/>
    <w:rsid w:val="008F54C3"/>
    <w:rsid w:val="00901E5F"/>
    <w:rsid w:val="00913195"/>
    <w:rsid w:val="00920A14"/>
    <w:rsid w:val="009249A6"/>
    <w:rsid w:val="00925171"/>
    <w:rsid w:val="00926D13"/>
    <w:rsid w:val="009434EB"/>
    <w:rsid w:val="009537A1"/>
    <w:rsid w:val="00973316"/>
    <w:rsid w:val="00974430"/>
    <w:rsid w:val="009866B5"/>
    <w:rsid w:val="00986792"/>
    <w:rsid w:val="009947AE"/>
    <w:rsid w:val="00996B02"/>
    <w:rsid w:val="00996EAC"/>
    <w:rsid w:val="009A7E5B"/>
    <w:rsid w:val="009B7673"/>
    <w:rsid w:val="009D11D2"/>
    <w:rsid w:val="009D210D"/>
    <w:rsid w:val="009E09D2"/>
    <w:rsid w:val="009E4097"/>
    <w:rsid w:val="00A002A3"/>
    <w:rsid w:val="00A23BAD"/>
    <w:rsid w:val="00A2751E"/>
    <w:rsid w:val="00A318BF"/>
    <w:rsid w:val="00A343A4"/>
    <w:rsid w:val="00A3505C"/>
    <w:rsid w:val="00A43A33"/>
    <w:rsid w:val="00A43D18"/>
    <w:rsid w:val="00A4611C"/>
    <w:rsid w:val="00A51FAB"/>
    <w:rsid w:val="00A55121"/>
    <w:rsid w:val="00A64B89"/>
    <w:rsid w:val="00A733B5"/>
    <w:rsid w:val="00A74951"/>
    <w:rsid w:val="00A75CDD"/>
    <w:rsid w:val="00A83003"/>
    <w:rsid w:val="00A84281"/>
    <w:rsid w:val="00A8455D"/>
    <w:rsid w:val="00A8612B"/>
    <w:rsid w:val="00A869D1"/>
    <w:rsid w:val="00A8708E"/>
    <w:rsid w:val="00A87226"/>
    <w:rsid w:val="00A87B9D"/>
    <w:rsid w:val="00A9007E"/>
    <w:rsid w:val="00A930AC"/>
    <w:rsid w:val="00A93457"/>
    <w:rsid w:val="00A96C03"/>
    <w:rsid w:val="00AA6F8B"/>
    <w:rsid w:val="00AA7550"/>
    <w:rsid w:val="00AB7F4A"/>
    <w:rsid w:val="00AC153F"/>
    <w:rsid w:val="00AF368F"/>
    <w:rsid w:val="00AF75DC"/>
    <w:rsid w:val="00AF7CCA"/>
    <w:rsid w:val="00B151A1"/>
    <w:rsid w:val="00B1767F"/>
    <w:rsid w:val="00B177F6"/>
    <w:rsid w:val="00B2586E"/>
    <w:rsid w:val="00B262CC"/>
    <w:rsid w:val="00B333FF"/>
    <w:rsid w:val="00B57886"/>
    <w:rsid w:val="00B701C9"/>
    <w:rsid w:val="00B76A36"/>
    <w:rsid w:val="00B84C72"/>
    <w:rsid w:val="00B947D1"/>
    <w:rsid w:val="00B94968"/>
    <w:rsid w:val="00B94C93"/>
    <w:rsid w:val="00B958C2"/>
    <w:rsid w:val="00B95D87"/>
    <w:rsid w:val="00BA1852"/>
    <w:rsid w:val="00BA6CB4"/>
    <w:rsid w:val="00BB07D4"/>
    <w:rsid w:val="00BB0E22"/>
    <w:rsid w:val="00BB1DD4"/>
    <w:rsid w:val="00BC453F"/>
    <w:rsid w:val="00BD00B8"/>
    <w:rsid w:val="00BD0631"/>
    <w:rsid w:val="00BD0B61"/>
    <w:rsid w:val="00BD7E74"/>
    <w:rsid w:val="00BE5755"/>
    <w:rsid w:val="00BE6309"/>
    <w:rsid w:val="00BF37E8"/>
    <w:rsid w:val="00C00CAA"/>
    <w:rsid w:val="00C23B3C"/>
    <w:rsid w:val="00C327C8"/>
    <w:rsid w:val="00C3512A"/>
    <w:rsid w:val="00C407EC"/>
    <w:rsid w:val="00C41BBA"/>
    <w:rsid w:val="00C441BD"/>
    <w:rsid w:val="00C46D0E"/>
    <w:rsid w:val="00C52A97"/>
    <w:rsid w:val="00C61F66"/>
    <w:rsid w:val="00C66277"/>
    <w:rsid w:val="00C67776"/>
    <w:rsid w:val="00C70827"/>
    <w:rsid w:val="00C76BAA"/>
    <w:rsid w:val="00C86799"/>
    <w:rsid w:val="00C924C9"/>
    <w:rsid w:val="00C94561"/>
    <w:rsid w:val="00CB2B1F"/>
    <w:rsid w:val="00CB2F56"/>
    <w:rsid w:val="00CB63D2"/>
    <w:rsid w:val="00CC3647"/>
    <w:rsid w:val="00CC5993"/>
    <w:rsid w:val="00CD02DE"/>
    <w:rsid w:val="00CD3F6F"/>
    <w:rsid w:val="00CD7CDF"/>
    <w:rsid w:val="00CE1B13"/>
    <w:rsid w:val="00CE2520"/>
    <w:rsid w:val="00CE3B51"/>
    <w:rsid w:val="00CF0587"/>
    <w:rsid w:val="00CF0CC4"/>
    <w:rsid w:val="00CF6598"/>
    <w:rsid w:val="00CF65A7"/>
    <w:rsid w:val="00CF6EFC"/>
    <w:rsid w:val="00D060CD"/>
    <w:rsid w:val="00D10000"/>
    <w:rsid w:val="00D106EF"/>
    <w:rsid w:val="00D14FDA"/>
    <w:rsid w:val="00D158C5"/>
    <w:rsid w:val="00D16223"/>
    <w:rsid w:val="00D2769F"/>
    <w:rsid w:val="00D35A0C"/>
    <w:rsid w:val="00D54C40"/>
    <w:rsid w:val="00D577E5"/>
    <w:rsid w:val="00D6119A"/>
    <w:rsid w:val="00D6702B"/>
    <w:rsid w:val="00D75F28"/>
    <w:rsid w:val="00D80481"/>
    <w:rsid w:val="00D847C1"/>
    <w:rsid w:val="00D85BF5"/>
    <w:rsid w:val="00D96454"/>
    <w:rsid w:val="00D9649E"/>
    <w:rsid w:val="00DA389D"/>
    <w:rsid w:val="00DC0164"/>
    <w:rsid w:val="00DC65A6"/>
    <w:rsid w:val="00DD3CEA"/>
    <w:rsid w:val="00DE0698"/>
    <w:rsid w:val="00DE2C5E"/>
    <w:rsid w:val="00DF5C77"/>
    <w:rsid w:val="00E03E53"/>
    <w:rsid w:val="00E07490"/>
    <w:rsid w:val="00E11F00"/>
    <w:rsid w:val="00E14472"/>
    <w:rsid w:val="00E161C0"/>
    <w:rsid w:val="00E400F3"/>
    <w:rsid w:val="00E4228E"/>
    <w:rsid w:val="00E43215"/>
    <w:rsid w:val="00E45181"/>
    <w:rsid w:val="00E47025"/>
    <w:rsid w:val="00E54D72"/>
    <w:rsid w:val="00E55797"/>
    <w:rsid w:val="00E578BF"/>
    <w:rsid w:val="00E67130"/>
    <w:rsid w:val="00E6719A"/>
    <w:rsid w:val="00E84A01"/>
    <w:rsid w:val="00E852C1"/>
    <w:rsid w:val="00E91214"/>
    <w:rsid w:val="00EC421E"/>
    <w:rsid w:val="00EC6B4E"/>
    <w:rsid w:val="00ED2289"/>
    <w:rsid w:val="00ED493B"/>
    <w:rsid w:val="00ED50F4"/>
    <w:rsid w:val="00ED71CB"/>
    <w:rsid w:val="00EE26B7"/>
    <w:rsid w:val="00EE6EA3"/>
    <w:rsid w:val="00EE73FD"/>
    <w:rsid w:val="00EF2A3A"/>
    <w:rsid w:val="00EF3601"/>
    <w:rsid w:val="00EF6B46"/>
    <w:rsid w:val="00F04B96"/>
    <w:rsid w:val="00F148CB"/>
    <w:rsid w:val="00F15968"/>
    <w:rsid w:val="00F16080"/>
    <w:rsid w:val="00F30ACA"/>
    <w:rsid w:val="00F33C1A"/>
    <w:rsid w:val="00F42A7C"/>
    <w:rsid w:val="00F5464A"/>
    <w:rsid w:val="00F54B4C"/>
    <w:rsid w:val="00F559A9"/>
    <w:rsid w:val="00F61A23"/>
    <w:rsid w:val="00F6488F"/>
    <w:rsid w:val="00F701F5"/>
    <w:rsid w:val="00F87542"/>
    <w:rsid w:val="00F875F0"/>
    <w:rsid w:val="00F957ED"/>
    <w:rsid w:val="00FA6E07"/>
    <w:rsid w:val="00FB3034"/>
    <w:rsid w:val="00FB5E43"/>
    <w:rsid w:val="00FC3D09"/>
    <w:rsid w:val="00FC3E0C"/>
    <w:rsid w:val="00FD1B24"/>
    <w:rsid w:val="00FD4DA9"/>
    <w:rsid w:val="00FD6036"/>
    <w:rsid w:val="00FD6365"/>
    <w:rsid w:val="00FD7547"/>
    <w:rsid w:val="00FE4CB9"/>
    <w:rsid w:val="00FE6C84"/>
    <w:rsid w:val="00FE721E"/>
    <w:rsid w:val="00FF126A"/>
    <w:rsid w:val="00FF2F24"/>
    <w:rsid w:val="00FF6E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Outline List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D48"/>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116D48"/>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qFormat/>
    <w:rsid w:val="00116D48"/>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qFormat/>
    <w:rsid w:val="00116D48"/>
    <w:pPr>
      <w:keepNext/>
      <w:spacing w:before="240" w:after="160"/>
      <w:outlineLvl w:val="2"/>
    </w:pPr>
    <w:rPr>
      <w:rFonts w:ascii="Arial" w:hAnsi="Arial" w:cs="Arial"/>
      <w:b/>
      <w:bCs/>
      <w:color w:val="000080"/>
    </w:rPr>
  </w:style>
  <w:style w:type="paragraph" w:styleId="Heading4">
    <w:name w:val="heading 4"/>
    <w:basedOn w:val="Normal"/>
    <w:next w:val="Normal"/>
    <w:link w:val="Heading4Char"/>
    <w:uiPriority w:val="9"/>
    <w:semiHidden/>
    <w:unhideWhenUsed/>
    <w:qFormat/>
    <w:rsid w:val="00A23BA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6D48"/>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116D48"/>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116D48"/>
    <w:rPr>
      <w:rFonts w:ascii="Arial" w:eastAsia="Times New Roman" w:hAnsi="Arial" w:cs="Arial"/>
      <w:b/>
      <w:bCs/>
      <w:color w:val="000080"/>
      <w:sz w:val="24"/>
      <w:szCs w:val="24"/>
    </w:rPr>
  </w:style>
  <w:style w:type="paragraph" w:styleId="Header">
    <w:name w:val="header"/>
    <w:basedOn w:val="Normal"/>
    <w:link w:val="HeaderChar"/>
    <w:rsid w:val="00116D48"/>
    <w:pPr>
      <w:tabs>
        <w:tab w:val="right" w:pos="9360"/>
      </w:tabs>
    </w:pPr>
    <w:rPr>
      <w:rFonts w:ascii="Arial" w:hAnsi="Arial" w:cs="Arial"/>
      <w:b/>
      <w:color w:val="000080"/>
      <w:sz w:val="20"/>
      <w:szCs w:val="20"/>
    </w:rPr>
  </w:style>
  <w:style w:type="character" w:customStyle="1" w:styleId="HeaderChar">
    <w:name w:val="Header Char"/>
    <w:basedOn w:val="DefaultParagraphFont"/>
    <w:link w:val="Header"/>
    <w:rsid w:val="00116D48"/>
    <w:rPr>
      <w:rFonts w:ascii="Arial" w:eastAsia="Times New Roman" w:hAnsi="Arial" w:cs="Arial"/>
      <w:b/>
      <w:color w:val="000080"/>
      <w:sz w:val="20"/>
      <w:szCs w:val="20"/>
    </w:rPr>
  </w:style>
  <w:style w:type="paragraph" w:styleId="Footer">
    <w:name w:val="footer"/>
    <w:basedOn w:val="Normal"/>
    <w:link w:val="FooterChar"/>
    <w:uiPriority w:val="99"/>
    <w:rsid w:val="00116D48"/>
    <w:pPr>
      <w:tabs>
        <w:tab w:val="center" w:pos="4320"/>
        <w:tab w:val="right" w:pos="8640"/>
      </w:tabs>
    </w:pPr>
  </w:style>
  <w:style w:type="character" w:customStyle="1" w:styleId="FooterChar">
    <w:name w:val="Footer Char"/>
    <w:basedOn w:val="DefaultParagraphFont"/>
    <w:link w:val="Footer"/>
    <w:uiPriority w:val="99"/>
    <w:rsid w:val="00116D48"/>
    <w:rPr>
      <w:rFonts w:ascii="Times New Roman" w:eastAsia="Times New Roman" w:hAnsi="Times New Roman" w:cs="Times New Roman"/>
      <w:sz w:val="24"/>
      <w:szCs w:val="24"/>
    </w:rPr>
  </w:style>
  <w:style w:type="paragraph" w:styleId="TOC2">
    <w:name w:val="toc 2"/>
    <w:basedOn w:val="Normal"/>
    <w:next w:val="Normal"/>
    <w:autoRedefine/>
    <w:uiPriority w:val="39"/>
    <w:rsid w:val="00116D48"/>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116D48"/>
  </w:style>
  <w:style w:type="table" w:customStyle="1" w:styleId="Table">
    <w:name w:val="Table"/>
    <w:basedOn w:val="TableNormal"/>
    <w:rsid w:val="00116D48"/>
    <w:pPr>
      <w:spacing w:after="0" w:line="240" w:lineRule="auto"/>
    </w:pPr>
    <w:rPr>
      <w:rFonts w:ascii="Arial" w:eastAsia="Times New Roman" w:hAnsi="Arial"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style>
  <w:style w:type="paragraph" w:styleId="TOC1">
    <w:name w:val="toc 1"/>
    <w:next w:val="Normal"/>
    <w:autoRedefine/>
    <w:uiPriority w:val="39"/>
    <w:rsid w:val="00116D48"/>
    <w:pPr>
      <w:tabs>
        <w:tab w:val="right" w:leader="dot" w:pos="9360"/>
      </w:tabs>
      <w:spacing w:before="80" w:after="80" w:line="240" w:lineRule="auto"/>
    </w:pPr>
    <w:rPr>
      <w:rFonts w:ascii="Arial" w:eastAsia="Times New Roman" w:hAnsi="Arial" w:cs="Arial"/>
      <w:b/>
      <w:noProof/>
      <w:color w:val="000080"/>
      <w:sz w:val="26"/>
      <w:szCs w:val="26"/>
    </w:rPr>
  </w:style>
  <w:style w:type="character" w:styleId="Hyperlink">
    <w:name w:val="Hyperlink"/>
    <w:uiPriority w:val="99"/>
    <w:rsid w:val="00116D48"/>
    <w:rPr>
      <w:color w:val="0000FF"/>
      <w:u w:val="single"/>
    </w:rPr>
  </w:style>
  <w:style w:type="paragraph" w:styleId="ListBullet">
    <w:name w:val="List Bullet"/>
    <w:basedOn w:val="Normal"/>
    <w:rsid w:val="00116D48"/>
    <w:pPr>
      <w:numPr>
        <w:numId w:val="1"/>
      </w:numPr>
      <w:spacing w:after="120"/>
    </w:pPr>
  </w:style>
  <w:style w:type="paragraph" w:customStyle="1" w:styleId="Tabletext">
    <w:name w:val="Table text"/>
    <w:basedOn w:val="Normal"/>
    <w:rsid w:val="00116D48"/>
    <w:pPr>
      <w:spacing w:before="40" w:after="40"/>
    </w:pPr>
    <w:rPr>
      <w:rFonts w:ascii="Arial" w:hAnsi="Arial"/>
      <w:sz w:val="20"/>
    </w:rPr>
  </w:style>
  <w:style w:type="paragraph" w:styleId="BodyText">
    <w:name w:val="Body Text"/>
    <w:basedOn w:val="Normal"/>
    <w:link w:val="BodyTextChar"/>
    <w:rsid w:val="00116D48"/>
    <w:pPr>
      <w:spacing w:after="160"/>
    </w:pPr>
  </w:style>
  <w:style w:type="character" w:customStyle="1" w:styleId="BodyTextChar">
    <w:name w:val="Body Text Char"/>
    <w:basedOn w:val="DefaultParagraphFont"/>
    <w:link w:val="BodyText"/>
    <w:rsid w:val="00116D48"/>
    <w:rPr>
      <w:rFonts w:ascii="Times New Roman" w:eastAsia="Times New Roman" w:hAnsi="Times New Roman" w:cs="Times New Roman"/>
      <w:sz w:val="24"/>
      <w:szCs w:val="24"/>
    </w:rPr>
  </w:style>
  <w:style w:type="paragraph" w:customStyle="1" w:styleId="TableHead">
    <w:name w:val="Table Head"/>
    <w:basedOn w:val="Normal"/>
    <w:rsid w:val="00116D48"/>
    <w:pPr>
      <w:spacing w:before="40" w:after="40"/>
      <w:jc w:val="center"/>
    </w:pPr>
    <w:rPr>
      <w:rFonts w:ascii="Arial" w:hAnsi="Arial"/>
      <w:b/>
      <w:sz w:val="20"/>
    </w:rPr>
  </w:style>
  <w:style w:type="paragraph" w:styleId="Caption">
    <w:name w:val="caption"/>
    <w:basedOn w:val="Normal"/>
    <w:next w:val="Normal"/>
    <w:qFormat/>
    <w:rsid w:val="00116D48"/>
    <w:pPr>
      <w:keepNext/>
      <w:spacing w:after="120"/>
      <w:jc w:val="center"/>
    </w:pPr>
    <w:rPr>
      <w:rFonts w:ascii="Arial" w:hAnsi="Arial"/>
      <w:b/>
      <w:bCs/>
      <w:szCs w:val="20"/>
    </w:rPr>
  </w:style>
  <w:style w:type="paragraph" w:customStyle="1" w:styleId="Tablebullet">
    <w:name w:val="Table bullet"/>
    <w:basedOn w:val="Tabletext"/>
    <w:rsid w:val="00116D48"/>
    <w:pPr>
      <w:numPr>
        <w:numId w:val="2"/>
      </w:numPr>
    </w:pPr>
  </w:style>
  <w:style w:type="paragraph" w:styleId="BalloonText">
    <w:name w:val="Balloon Text"/>
    <w:basedOn w:val="Normal"/>
    <w:link w:val="BalloonTextChar"/>
    <w:semiHidden/>
    <w:rsid w:val="00116D48"/>
    <w:rPr>
      <w:rFonts w:ascii="Tahoma" w:hAnsi="Tahoma" w:cs="Tahoma"/>
      <w:sz w:val="16"/>
      <w:szCs w:val="16"/>
    </w:rPr>
  </w:style>
  <w:style w:type="character" w:customStyle="1" w:styleId="BalloonTextChar">
    <w:name w:val="Balloon Text Char"/>
    <w:basedOn w:val="DefaultParagraphFont"/>
    <w:link w:val="BalloonText"/>
    <w:semiHidden/>
    <w:rsid w:val="00116D48"/>
    <w:rPr>
      <w:rFonts w:ascii="Tahoma" w:eastAsia="Times New Roman" w:hAnsi="Tahoma" w:cs="Tahoma"/>
      <w:sz w:val="16"/>
      <w:szCs w:val="16"/>
    </w:rPr>
  </w:style>
  <w:style w:type="paragraph" w:customStyle="1" w:styleId="HeaderTitle">
    <w:name w:val="HeaderTitle"/>
    <w:basedOn w:val="Normal"/>
    <w:rsid w:val="00116D48"/>
    <w:rPr>
      <w:rFonts w:ascii="Verdana" w:hAnsi="Verdana" w:cs="Arial"/>
      <w:b/>
      <w:caps/>
      <w:color w:val="FFFFFF"/>
      <w:sz w:val="28"/>
      <w:szCs w:val="28"/>
      <w:lang w:val="fr-FR"/>
    </w:rPr>
  </w:style>
  <w:style w:type="paragraph" w:customStyle="1" w:styleId="HeaderSubTitle">
    <w:name w:val="HeaderSubTitle"/>
    <w:basedOn w:val="Normal"/>
    <w:rsid w:val="00116D48"/>
    <w:rPr>
      <w:rFonts w:ascii="Arial" w:hAnsi="Arial" w:cs="Arial"/>
      <w:b/>
      <w:color w:val="FFFFFF"/>
      <w:lang w:val="fr-FR"/>
    </w:rPr>
  </w:style>
  <w:style w:type="paragraph" w:styleId="Title">
    <w:name w:val="Title"/>
    <w:basedOn w:val="Normal"/>
    <w:link w:val="TitleChar"/>
    <w:uiPriority w:val="10"/>
    <w:qFormat/>
    <w:rsid w:val="00116D4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10"/>
    <w:rsid w:val="00116D48"/>
    <w:rPr>
      <w:rFonts w:ascii="Arial" w:eastAsia="Times New Roman" w:hAnsi="Arial" w:cs="Arial"/>
      <w:b/>
      <w:bCs/>
      <w:color w:val="FFFFFF"/>
      <w:kern w:val="28"/>
      <w:sz w:val="44"/>
      <w:szCs w:val="32"/>
    </w:rPr>
  </w:style>
  <w:style w:type="paragraph" w:customStyle="1" w:styleId="FooterTitle">
    <w:name w:val="FooterTitle"/>
    <w:link w:val="FooterTitleChar"/>
    <w:rsid w:val="00116D48"/>
    <w:pPr>
      <w:tabs>
        <w:tab w:val="center" w:pos="4680"/>
        <w:tab w:val="right" w:pos="9360"/>
      </w:tabs>
      <w:spacing w:after="0" w:line="240" w:lineRule="auto"/>
    </w:pPr>
    <w:rPr>
      <w:rFonts w:ascii="Arial Bold" w:eastAsia="Times New Roman" w:hAnsi="Arial Bold" w:cs="Arial"/>
      <w:b/>
      <w:color w:val="2E368F"/>
      <w:sz w:val="18"/>
      <w:szCs w:val="18"/>
    </w:rPr>
  </w:style>
  <w:style w:type="paragraph" w:customStyle="1" w:styleId="PageNumber0">
    <w:name w:val="PageNumber"/>
    <w:basedOn w:val="FooterTitle"/>
    <w:rsid w:val="00116D48"/>
    <w:rPr>
      <w:rFonts w:ascii="Arial" w:hAnsi="Arial"/>
    </w:rPr>
  </w:style>
  <w:style w:type="character" w:customStyle="1" w:styleId="FooterTitleChar">
    <w:name w:val="FooterTitle Char"/>
    <w:link w:val="FooterTitle"/>
    <w:rsid w:val="00116D48"/>
    <w:rPr>
      <w:rFonts w:ascii="Arial Bold" w:eastAsia="Times New Roman" w:hAnsi="Arial Bold" w:cs="Arial"/>
      <w:b/>
      <w:color w:val="2E368F"/>
      <w:sz w:val="18"/>
      <w:szCs w:val="18"/>
    </w:rPr>
  </w:style>
  <w:style w:type="paragraph" w:customStyle="1" w:styleId="Draft">
    <w:name w:val="Draft"/>
    <w:basedOn w:val="Header"/>
    <w:link w:val="DraftChar"/>
    <w:rsid w:val="00116D48"/>
    <w:pPr>
      <w:tabs>
        <w:tab w:val="center" w:pos="4680"/>
      </w:tabs>
      <w:jc w:val="center"/>
    </w:pPr>
    <w:rPr>
      <w:rFonts w:ascii="Verdana" w:hAnsi="Verdana"/>
      <w:caps/>
      <w:color w:val="2E368F"/>
      <w:sz w:val="18"/>
      <w:szCs w:val="18"/>
    </w:rPr>
  </w:style>
  <w:style w:type="table" w:styleId="TableGrid">
    <w:name w:val="Table Grid"/>
    <w:basedOn w:val="TableNormal"/>
    <w:rsid w:val="00116D4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rsid w:val="00116D48"/>
    <w:pPr>
      <w:numPr>
        <w:numId w:val="3"/>
      </w:numPr>
      <w:tabs>
        <w:tab w:val="clear" w:pos="720"/>
      </w:tabs>
      <w:spacing w:after="120"/>
      <w:ind w:left="1080"/>
    </w:pPr>
  </w:style>
  <w:style w:type="character" w:customStyle="1" w:styleId="DraftChar">
    <w:name w:val="Draft Char"/>
    <w:link w:val="Draft"/>
    <w:rsid w:val="00116D48"/>
    <w:rPr>
      <w:rFonts w:ascii="Verdana" w:eastAsia="Times New Roman" w:hAnsi="Verdana" w:cs="Arial"/>
      <w:b/>
      <w:caps/>
      <w:color w:val="2E368F"/>
      <w:sz w:val="18"/>
      <w:szCs w:val="18"/>
    </w:rPr>
  </w:style>
  <w:style w:type="paragraph" w:customStyle="1" w:styleId="Report">
    <w:name w:val="Report"/>
    <w:basedOn w:val="Heading1"/>
    <w:rsid w:val="00116D48"/>
    <w:rPr>
      <w:rFonts w:ascii="Verdana" w:hAnsi="Verdana"/>
      <w:smallCaps w:val="0"/>
      <w:sz w:val="56"/>
      <w:szCs w:val="56"/>
    </w:rPr>
  </w:style>
  <w:style w:type="numbering" w:styleId="1ai">
    <w:name w:val="Outline List 1"/>
    <w:basedOn w:val="NoList"/>
    <w:rsid w:val="00116D48"/>
    <w:pPr>
      <w:numPr>
        <w:numId w:val="9"/>
      </w:numPr>
    </w:pPr>
  </w:style>
  <w:style w:type="paragraph" w:customStyle="1" w:styleId="Exercise">
    <w:name w:val="Exercise"/>
    <w:basedOn w:val="Report"/>
    <w:rsid w:val="00116D48"/>
    <w:rPr>
      <w:b w:val="0"/>
      <w:smallCaps/>
      <w:sz w:val="28"/>
      <w:szCs w:val="28"/>
    </w:rPr>
  </w:style>
  <w:style w:type="paragraph" w:customStyle="1" w:styleId="NormalList">
    <w:name w:val="Normal/List"/>
    <w:basedOn w:val="Normal"/>
    <w:rsid w:val="00116D48"/>
    <w:pPr>
      <w:tabs>
        <w:tab w:val="left" w:pos="576"/>
        <w:tab w:val="left" w:pos="1152"/>
        <w:tab w:val="left" w:pos="1728"/>
        <w:tab w:val="left" w:pos="2304"/>
        <w:tab w:val="left" w:pos="2880"/>
        <w:tab w:val="left" w:pos="3456"/>
      </w:tabs>
    </w:pPr>
    <w:rPr>
      <w:snapToGrid w:val="0"/>
      <w:szCs w:val="20"/>
    </w:rPr>
  </w:style>
  <w:style w:type="paragraph" w:customStyle="1" w:styleId="DHS">
    <w:name w:val="DHS"/>
    <w:basedOn w:val="Exercise"/>
    <w:rsid w:val="00116D48"/>
  </w:style>
  <w:style w:type="paragraph" w:styleId="Date">
    <w:name w:val="Date"/>
    <w:basedOn w:val="Normal"/>
    <w:next w:val="Normal"/>
    <w:link w:val="DateChar"/>
    <w:rsid w:val="00116D48"/>
    <w:pPr>
      <w:spacing w:before="480"/>
      <w:jc w:val="center"/>
    </w:pPr>
    <w:rPr>
      <w:rFonts w:ascii="Verdana" w:hAnsi="Verdana"/>
      <w:b/>
      <w:color w:val="000080"/>
      <w:sz w:val="28"/>
      <w:szCs w:val="28"/>
    </w:rPr>
  </w:style>
  <w:style w:type="character" w:customStyle="1" w:styleId="DateChar">
    <w:name w:val="Date Char"/>
    <w:basedOn w:val="DefaultParagraphFont"/>
    <w:link w:val="Date"/>
    <w:rsid w:val="00116D48"/>
    <w:rPr>
      <w:rFonts w:ascii="Verdana" w:eastAsia="Times New Roman" w:hAnsi="Verdana" w:cs="Times New Roman"/>
      <w:b/>
      <w:color w:val="000080"/>
      <w:sz w:val="28"/>
      <w:szCs w:val="28"/>
    </w:rPr>
  </w:style>
  <w:style w:type="paragraph" w:customStyle="1" w:styleId="Subheading">
    <w:name w:val="Subheading"/>
    <w:basedOn w:val="Heading3"/>
    <w:rsid w:val="00116D48"/>
    <w:pPr>
      <w:spacing w:after="0"/>
    </w:pPr>
    <w:rPr>
      <w:rFonts w:ascii="Arial Bold" w:hAnsi="Arial Bold"/>
    </w:rPr>
  </w:style>
  <w:style w:type="character" w:styleId="CommentReference">
    <w:name w:val="annotation reference"/>
    <w:uiPriority w:val="99"/>
    <w:semiHidden/>
    <w:rsid w:val="00116D48"/>
    <w:rPr>
      <w:sz w:val="16"/>
      <w:szCs w:val="16"/>
    </w:rPr>
  </w:style>
  <w:style w:type="paragraph" w:styleId="CommentText">
    <w:name w:val="annotation text"/>
    <w:basedOn w:val="Normal"/>
    <w:link w:val="CommentTextChar"/>
    <w:uiPriority w:val="99"/>
    <w:semiHidden/>
    <w:rsid w:val="00116D48"/>
    <w:rPr>
      <w:sz w:val="20"/>
      <w:szCs w:val="20"/>
    </w:rPr>
  </w:style>
  <w:style w:type="character" w:customStyle="1" w:styleId="CommentTextChar">
    <w:name w:val="Comment Text Char"/>
    <w:basedOn w:val="DefaultParagraphFont"/>
    <w:link w:val="CommentText"/>
    <w:uiPriority w:val="99"/>
    <w:semiHidden/>
    <w:rsid w:val="00116D4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116D48"/>
    <w:rPr>
      <w:b/>
      <w:bCs/>
    </w:rPr>
  </w:style>
  <w:style w:type="character" w:customStyle="1" w:styleId="CommentSubjectChar">
    <w:name w:val="Comment Subject Char"/>
    <w:basedOn w:val="CommentTextChar"/>
    <w:link w:val="CommentSubject"/>
    <w:semiHidden/>
    <w:rsid w:val="00116D48"/>
    <w:rPr>
      <w:rFonts w:ascii="Times New Roman" w:eastAsia="Times New Roman" w:hAnsi="Times New Roman" w:cs="Times New Roman"/>
      <w:b/>
      <w:bCs/>
      <w:sz w:val="20"/>
      <w:szCs w:val="20"/>
    </w:rPr>
  </w:style>
  <w:style w:type="paragraph" w:customStyle="1" w:styleId="Contents">
    <w:name w:val="Contents"/>
    <w:basedOn w:val="BodyText"/>
    <w:rsid w:val="00116D48"/>
    <w:pPr>
      <w:jc w:val="center"/>
    </w:pPr>
    <w:rPr>
      <w:rFonts w:ascii="Arial Bold" w:hAnsi="Arial Bold"/>
      <w:b/>
      <w:smallCaps/>
      <w:color w:val="000080"/>
      <w:sz w:val="38"/>
      <w:szCs w:val="38"/>
    </w:rPr>
  </w:style>
  <w:style w:type="paragraph" w:customStyle="1" w:styleId="ListBulletLast">
    <w:name w:val="List Bullet Last"/>
    <w:basedOn w:val="ListBullet"/>
    <w:rsid w:val="00116D48"/>
  </w:style>
  <w:style w:type="paragraph" w:customStyle="1" w:styleId="BlueBox">
    <w:name w:val="Blue Box"/>
    <w:basedOn w:val="BodyText"/>
    <w:rsid w:val="00116D48"/>
    <w:pPr>
      <w:shd w:val="clear" w:color="auto" w:fill="000080"/>
      <w:spacing w:before="160"/>
      <w:jc w:val="center"/>
    </w:pPr>
    <w:rPr>
      <w:rFonts w:ascii="Arial" w:hAnsi="Arial" w:cs="Arial"/>
      <w:b/>
      <w:color w:val="FFFFFF"/>
      <w:sz w:val="28"/>
      <w:szCs w:val="28"/>
    </w:rPr>
  </w:style>
  <w:style w:type="table" w:customStyle="1" w:styleId="Tableshaded">
    <w:name w:val="Table shaded"/>
    <w:basedOn w:val="Table"/>
    <w:rsid w:val="00116D48"/>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116D48"/>
    <w:pPr>
      <w:spacing w:after="120"/>
    </w:pPr>
    <w:rPr>
      <w:sz w:val="22"/>
    </w:rPr>
  </w:style>
  <w:style w:type="paragraph" w:customStyle="1" w:styleId="DPPTableText">
    <w:name w:val="DPP:Table Text"/>
    <w:rsid w:val="00116D48"/>
    <w:pPr>
      <w:tabs>
        <w:tab w:val="left" w:pos="576"/>
        <w:tab w:val="left" w:pos="1152"/>
        <w:tab w:val="left" w:pos="1728"/>
        <w:tab w:val="left" w:pos="2304"/>
      </w:tabs>
      <w:spacing w:after="0" w:line="240" w:lineRule="auto"/>
    </w:pPr>
    <w:rPr>
      <w:rFonts w:ascii="Arial" w:eastAsia="Times New Roman" w:hAnsi="Arial" w:cs="Times New Roman"/>
      <w:snapToGrid w:val="0"/>
      <w:sz w:val="20"/>
      <w:szCs w:val="20"/>
    </w:rPr>
  </w:style>
  <w:style w:type="paragraph" w:customStyle="1" w:styleId="DPPdash">
    <w:name w:val="DPP:dash"/>
    <w:basedOn w:val="Normal"/>
    <w:rsid w:val="00116D48"/>
    <w:pPr>
      <w:numPr>
        <w:numId w:val="35"/>
      </w:numPr>
      <w:tabs>
        <w:tab w:val="clear" w:pos="900"/>
        <w:tab w:val="left" w:pos="1260"/>
      </w:tabs>
      <w:ind w:left="1260"/>
    </w:pPr>
    <w:rPr>
      <w:szCs w:val="20"/>
    </w:rPr>
  </w:style>
  <w:style w:type="paragraph" w:customStyle="1" w:styleId="DPPTable-schedule">
    <w:name w:val="DPP:Table-schedule"/>
    <w:rsid w:val="00116D48"/>
    <w:pPr>
      <w:tabs>
        <w:tab w:val="right" w:pos="504"/>
        <w:tab w:val="left" w:pos="648"/>
      </w:tabs>
      <w:spacing w:after="0" w:line="240" w:lineRule="auto"/>
    </w:pPr>
    <w:rPr>
      <w:rFonts w:ascii="Arial" w:eastAsia="Times New Roman" w:hAnsi="Arial" w:cs="Times New Roman"/>
      <w:sz w:val="20"/>
      <w:szCs w:val="20"/>
    </w:rPr>
  </w:style>
  <w:style w:type="paragraph" w:customStyle="1" w:styleId="timeschedule">
    <w:name w:val="time schedule"/>
    <w:basedOn w:val="NormalList"/>
    <w:rsid w:val="00116D48"/>
    <w:pPr>
      <w:tabs>
        <w:tab w:val="clear" w:pos="576"/>
        <w:tab w:val="clear" w:pos="1152"/>
        <w:tab w:val="right" w:pos="523"/>
        <w:tab w:val="left" w:pos="613"/>
      </w:tabs>
      <w:ind w:left="-17"/>
    </w:pPr>
    <w:rPr>
      <w:rFonts w:ascii="Arial" w:hAnsi="Arial" w:cs="Arial"/>
      <w:sz w:val="20"/>
    </w:rPr>
  </w:style>
  <w:style w:type="paragraph" w:styleId="FootnoteText">
    <w:name w:val="footnote text"/>
    <w:basedOn w:val="Normal"/>
    <w:link w:val="FootnoteTextChar"/>
    <w:rsid w:val="00116D48"/>
    <w:rPr>
      <w:sz w:val="20"/>
      <w:szCs w:val="20"/>
    </w:rPr>
  </w:style>
  <w:style w:type="character" w:customStyle="1" w:styleId="FootnoteTextChar">
    <w:name w:val="Footnote Text Char"/>
    <w:basedOn w:val="DefaultParagraphFont"/>
    <w:link w:val="FootnoteText"/>
    <w:rsid w:val="00116D48"/>
    <w:rPr>
      <w:rFonts w:ascii="Times New Roman" w:eastAsia="Times New Roman" w:hAnsi="Times New Roman" w:cs="Times New Roman"/>
      <w:sz w:val="20"/>
      <w:szCs w:val="20"/>
    </w:rPr>
  </w:style>
  <w:style w:type="character" w:styleId="FootnoteReference">
    <w:name w:val="footnote reference"/>
    <w:rsid w:val="00116D48"/>
    <w:rPr>
      <w:vertAlign w:val="superscript"/>
    </w:rPr>
  </w:style>
  <w:style w:type="character" w:styleId="Strong">
    <w:name w:val="Strong"/>
    <w:basedOn w:val="DefaultParagraphFont"/>
    <w:uiPriority w:val="22"/>
    <w:qFormat/>
    <w:rsid w:val="001F71A0"/>
    <w:rPr>
      <w:b/>
      <w:bCs/>
    </w:rPr>
  </w:style>
  <w:style w:type="paragraph" w:styleId="NoSpacing">
    <w:name w:val="No Spacing"/>
    <w:link w:val="NoSpacingChar"/>
    <w:uiPriority w:val="1"/>
    <w:qFormat/>
    <w:rsid w:val="00011F2A"/>
    <w:pPr>
      <w:spacing w:after="0" w:line="240" w:lineRule="auto"/>
    </w:pPr>
    <w:rPr>
      <w:rFonts w:eastAsiaTheme="minorEastAsia"/>
    </w:rPr>
  </w:style>
  <w:style w:type="character" w:customStyle="1" w:styleId="NoSpacingChar">
    <w:name w:val="No Spacing Char"/>
    <w:basedOn w:val="DefaultParagraphFont"/>
    <w:link w:val="NoSpacing"/>
    <w:uiPriority w:val="1"/>
    <w:rsid w:val="00011F2A"/>
    <w:rPr>
      <w:rFonts w:eastAsiaTheme="minorEastAsia"/>
    </w:rPr>
  </w:style>
  <w:style w:type="paragraph" w:styleId="Revision">
    <w:name w:val="Revision"/>
    <w:hidden/>
    <w:uiPriority w:val="99"/>
    <w:semiHidden/>
    <w:rsid w:val="007F439D"/>
    <w:pPr>
      <w:spacing w:after="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autoRedefine/>
    <w:uiPriority w:val="11"/>
    <w:qFormat/>
    <w:rsid w:val="00F54B4C"/>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F54B4C"/>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F54B4C"/>
    <w:pPr>
      <w:spacing w:before="960"/>
    </w:pPr>
  </w:style>
  <w:style w:type="paragraph" w:customStyle="1" w:styleId="HSEEPFigureTitle">
    <w:name w:val="HSEEP Figure Title"/>
    <w:basedOn w:val="Heading3"/>
    <w:qFormat/>
    <w:rsid w:val="004B7D16"/>
    <w:pPr>
      <w:spacing w:before="120" w:after="240"/>
      <w:jc w:val="center"/>
    </w:pPr>
    <w:rPr>
      <w:bCs w:val="0"/>
      <w:color w:val="auto"/>
      <w:sz w:val="20"/>
      <w:szCs w:val="20"/>
    </w:rPr>
  </w:style>
  <w:style w:type="character" w:styleId="Emphasis">
    <w:name w:val="Emphasis"/>
    <w:qFormat/>
    <w:rsid w:val="00CB2B1F"/>
    <w:rPr>
      <w:i/>
      <w:iCs/>
    </w:rPr>
  </w:style>
  <w:style w:type="character" w:styleId="PlaceholderText">
    <w:name w:val="Placeholder Text"/>
    <w:basedOn w:val="DefaultParagraphFont"/>
    <w:uiPriority w:val="99"/>
    <w:semiHidden/>
    <w:rsid w:val="00CE3B51"/>
    <w:rPr>
      <w:color w:val="808080"/>
    </w:rPr>
  </w:style>
  <w:style w:type="paragraph" w:customStyle="1" w:styleId="VersionNumber">
    <w:name w:val="Version Number"/>
    <w:basedOn w:val="BodyText"/>
    <w:qFormat/>
    <w:rsid w:val="004F326C"/>
    <w:pPr>
      <w:spacing w:before="480"/>
    </w:pPr>
    <w:rPr>
      <w:rFonts w:ascii="Arial" w:hAnsi="Arial"/>
    </w:rPr>
  </w:style>
  <w:style w:type="paragraph" w:styleId="PlainText">
    <w:name w:val="Plain Text"/>
    <w:basedOn w:val="Normal"/>
    <w:link w:val="PlainTextChar"/>
    <w:uiPriority w:val="99"/>
    <w:unhideWhenUsed/>
    <w:rsid w:val="00DF5C77"/>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DF5C77"/>
    <w:rPr>
      <w:rFonts w:ascii="Calibri" w:hAnsi="Calibri"/>
      <w:szCs w:val="21"/>
    </w:rPr>
  </w:style>
  <w:style w:type="table" w:customStyle="1" w:styleId="TableGrid1">
    <w:name w:val="Table Grid1"/>
    <w:basedOn w:val="TableNormal"/>
    <w:next w:val="TableGrid"/>
    <w:rsid w:val="00DF5C7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A23BAD"/>
    <w:rPr>
      <w:rFonts w:asciiTheme="majorHAnsi" w:eastAsiaTheme="majorEastAsia" w:hAnsiTheme="majorHAnsi" w:cstheme="majorBidi"/>
      <w:i/>
      <w:iCs/>
      <w:color w:val="365F91" w:themeColor="accent1" w:themeShade="BF"/>
      <w:sz w:val="24"/>
      <w:szCs w:val="24"/>
    </w:rPr>
  </w:style>
  <w:style w:type="paragraph" w:styleId="NormalWeb">
    <w:name w:val="Normal (Web)"/>
    <w:basedOn w:val="Normal"/>
    <w:uiPriority w:val="99"/>
    <w:semiHidden/>
    <w:unhideWhenUsed/>
    <w:rsid w:val="00A23BAD"/>
    <w:pPr>
      <w:spacing w:before="100" w:beforeAutospacing="1" w:after="100" w:afterAutospacing="1"/>
    </w:pPr>
    <w:rPr>
      <w:rFonts w:eastAsiaTheme="minorEastAsia"/>
    </w:rPr>
  </w:style>
  <w:style w:type="table" w:customStyle="1" w:styleId="TableGrid2">
    <w:name w:val="Table Grid2"/>
    <w:basedOn w:val="TableNormal"/>
    <w:next w:val="TableGrid"/>
    <w:rsid w:val="002B4F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78656006">
      <w:bodyDiv w:val="1"/>
      <w:marLeft w:val="0"/>
      <w:marRight w:val="0"/>
      <w:marTop w:val="0"/>
      <w:marBottom w:val="0"/>
      <w:divBdr>
        <w:top w:val="none" w:sz="0" w:space="0" w:color="auto"/>
        <w:left w:val="none" w:sz="0" w:space="0" w:color="auto"/>
        <w:bottom w:val="none" w:sz="0" w:space="0" w:color="auto"/>
        <w:right w:val="none" w:sz="0" w:space="0" w:color="auto"/>
      </w:divBdr>
    </w:div>
    <w:div w:id="1056052709">
      <w:bodyDiv w:val="1"/>
      <w:marLeft w:val="0"/>
      <w:marRight w:val="0"/>
      <w:marTop w:val="0"/>
      <w:marBottom w:val="0"/>
      <w:divBdr>
        <w:top w:val="none" w:sz="0" w:space="0" w:color="auto"/>
        <w:left w:val="none" w:sz="0" w:space="0" w:color="auto"/>
        <w:bottom w:val="none" w:sz="0" w:space="0" w:color="auto"/>
        <w:right w:val="none" w:sz="0" w:space="0" w:color="auto"/>
      </w:divBdr>
    </w:div>
    <w:div w:id="1132477709">
      <w:bodyDiv w:val="1"/>
      <w:marLeft w:val="0"/>
      <w:marRight w:val="0"/>
      <w:marTop w:val="0"/>
      <w:marBottom w:val="0"/>
      <w:divBdr>
        <w:top w:val="none" w:sz="0" w:space="0" w:color="auto"/>
        <w:left w:val="none" w:sz="0" w:space="0" w:color="auto"/>
        <w:bottom w:val="none" w:sz="0" w:space="0" w:color="auto"/>
        <w:right w:val="none" w:sz="0" w:space="0" w:color="auto"/>
      </w:divBdr>
    </w:div>
    <w:div w:id="1356882561">
      <w:bodyDiv w:val="1"/>
      <w:marLeft w:val="0"/>
      <w:marRight w:val="0"/>
      <w:marTop w:val="0"/>
      <w:marBottom w:val="0"/>
      <w:divBdr>
        <w:top w:val="none" w:sz="0" w:space="0" w:color="auto"/>
        <w:left w:val="none" w:sz="0" w:space="0" w:color="auto"/>
        <w:bottom w:val="none" w:sz="0" w:space="0" w:color="auto"/>
        <w:right w:val="none" w:sz="0" w:space="0" w:color="auto"/>
      </w:divBdr>
    </w:div>
    <w:div w:id="1753819354">
      <w:bodyDiv w:val="1"/>
      <w:marLeft w:val="0"/>
      <w:marRight w:val="0"/>
      <w:marTop w:val="0"/>
      <w:marBottom w:val="0"/>
      <w:divBdr>
        <w:top w:val="none" w:sz="0" w:space="0" w:color="auto"/>
        <w:left w:val="none" w:sz="0" w:space="0" w:color="auto"/>
        <w:bottom w:val="none" w:sz="0" w:space="0" w:color="auto"/>
        <w:right w:val="none" w:sz="0" w:space="0" w:color="auto"/>
      </w:divBdr>
    </w:div>
    <w:div w:id="201045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4.pn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fc429b4-9b18-424c-90a2-a17d4e523de5">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74D9C9538E1C4EBFC41D160FA8E150" ma:contentTypeVersion="10" ma:contentTypeDescription="Create a new document." ma:contentTypeScope="" ma:versionID="0fb87f42bde20b0d9d300e40491136b4">
  <xsd:schema xmlns:xsd="http://www.w3.org/2001/XMLSchema" xmlns:xs="http://www.w3.org/2001/XMLSchema" xmlns:p="http://schemas.microsoft.com/office/2006/metadata/properties" xmlns:ns2="ffc429b4-9b18-424c-90a2-a17d4e523de5" xmlns:ns3="146d4f34-37cf-4742-a390-543fd553e51d" targetNamespace="http://schemas.microsoft.com/office/2006/metadata/properties" ma:root="true" ma:fieldsID="b5dec454556f6fa948b4bec598c30aca" ns2:_="" ns3:_="">
    <xsd:import namespace="ffc429b4-9b18-424c-90a2-a17d4e523de5"/>
    <xsd:import namespace="146d4f34-37cf-4742-a390-543fd553e51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429b4-9b18-424c-90a2-a17d4e523de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6d4f34-37cf-4742-a390-543fd553e51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5198DE-F457-41D8-9949-3CDD67D5236B}">
  <ds:schemaRefs>
    <ds:schemaRef ds:uri="http://schemas.microsoft.com/office/2006/metadata/properties"/>
    <ds:schemaRef ds:uri="http://schemas.microsoft.com/office/infopath/2007/PartnerControls"/>
    <ds:schemaRef ds:uri="ffc429b4-9b18-424c-90a2-a17d4e523de5"/>
  </ds:schemaRefs>
</ds:datastoreItem>
</file>

<file path=customXml/itemProps2.xml><?xml version="1.0" encoding="utf-8"?>
<ds:datastoreItem xmlns:ds="http://schemas.openxmlformats.org/officeDocument/2006/customXml" ds:itemID="{1559D5D9-770B-44F9-9D8F-D484DEA1E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c429b4-9b18-424c-90a2-a17d4e523de5"/>
    <ds:schemaRef ds:uri="146d4f34-37cf-4742-a390-543fd553e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F1B76D-A1C6-4FE6-A85D-F801A33C927B}">
  <ds:schemaRefs>
    <ds:schemaRef ds:uri="http://schemas.microsoft.com/sharepoint/v3/contenttype/forms"/>
  </ds:schemaRefs>
</ds:datastoreItem>
</file>

<file path=customXml/itemProps4.xml><?xml version="1.0" encoding="utf-8"?>
<ds:datastoreItem xmlns:ds="http://schemas.openxmlformats.org/officeDocument/2006/customXml" ds:itemID="{BABBD619-56B1-4DC4-8323-2DABE638F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2993</Words>
  <Characters>17062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Exercise Plan Template</vt:lpstr>
    </vt:vector>
  </TitlesOfParts>
  <Company>Microsoft</Company>
  <LinksUpToDate>false</LinksUpToDate>
  <CharactersWithSpaces>20015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Plan Template</dc:title>
  <dc:creator>HSEEP Support Team</dc:creator>
  <cp:keywords>HSEEP, Template, Exercise Plan, ExPlan, Design and Development</cp:keywords>
  <cp:lastModifiedBy>Justin Martin</cp:lastModifiedBy>
  <cp:revision>5</cp:revision>
  <cp:lastPrinted>2020-03-03T18:46:00Z</cp:lastPrinted>
  <dcterms:created xsi:type="dcterms:W3CDTF">2020-08-10T16:21:00Z</dcterms:created>
  <dcterms:modified xsi:type="dcterms:W3CDTF">2020-08-10T17:48:00Z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0x0101004174D9C9538E1C4EBFC41D160FA8E150</vt:lpwstr>
  </property>
  <property fmtid="{D5CDD505-2E9C-101B-9397-08002B2CF9AE}" pid="3" name="Order">
    <vt:r8>14076600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ComplianceAssetId">
    <vt:lpwstr/>
  </property>
  <property fmtid="{D5CDD505-2E9C-101B-9397-08002B2CF9AE}" pid="8" name="TemplateUrl">
    <vt:lpwstr/>
  </property>
</Properties>
</file>